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3D" w:rsidRDefault="00C1453D" w:rsidP="00C1453D">
      <w:pPr>
        <w:pStyle w:val="Head1"/>
        <w:tabs>
          <w:tab w:val="left" w:pos="426"/>
        </w:tabs>
      </w:pPr>
      <w:bookmarkStart w:id="0" w:name="_GoBack"/>
      <w:bookmarkEnd w:id="0"/>
      <w:r>
        <w:t>Editorial Changes—Report No. 6</w:t>
      </w:r>
    </w:p>
    <w:p w:rsidR="00C1453D" w:rsidRPr="004D0C34" w:rsidRDefault="00C1453D" w:rsidP="00C1453D">
      <w:pPr>
        <w:pStyle w:val="Head2"/>
      </w:pPr>
      <w:r>
        <w:t xml:space="preserve">1 July 2018–31 December </w:t>
      </w:r>
      <w:r w:rsidRPr="004D0C34">
        <w:t>201</w:t>
      </w:r>
      <w:r>
        <w:t>8</w:t>
      </w:r>
    </w:p>
    <w:p w:rsidR="00C1453D" w:rsidRDefault="00C1453D" w:rsidP="00C1453D">
      <w:pPr>
        <w:pStyle w:val="BodyNum"/>
      </w:pPr>
      <w:r>
        <w:t xml:space="preserve">In preparing compilations for registration during the above period, First Parliamentary Counsel made the following editorial changes under the </w:t>
      </w:r>
      <w:r>
        <w:rPr>
          <w:i/>
        </w:rPr>
        <w:t>Legislation Act 2003</w:t>
      </w:r>
      <w:r>
        <w:t>.</w:t>
      </w:r>
    </w:p>
    <w:p w:rsidR="00C1453D" w:rsidRDefault="00C1453D" w:rsidP="00C1453D">
      <w:pPr>
        <w:pStyle w:val="BodyNum"/>
      </w:pPr>
      <w:r>
        <w:t>The summary of editorial changes for th</w:t>
      </w:r>
      <w:r w:rsidRPr="00025B66">
        <w:t xml:space="preserve">e </w:t>
      </w:r>
      <w:r w:rsidR="00CC2064">
        <w:t>6</w:t>
      </w:r>
      <w:r w:rsidR="001F62E2">
        <w:t>2</w:t>
      </w:r>
      <w:r w:rsidRPr="00025B66">
        <w:t xml:space="preserve"> c</w:t>
      </w:r>
      <w:r>
        <w:t>ompilation</w:t>
      </w:r>
      <w:r w:rsidR="00654832">
        <w:t>s</w:t>
      </w:r>
      <w:r>
        <w:t xml:space="preserve"> affected is as follows:</w:t>
      </w:r>
    </w:p>
    <w:p w:rsidR="00C1453D" w:rsidRDefault="00C1453D" w:rsidP="00C1453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A40A2D" w:rsidTr="00DD16B9">
        <w:trPr>
          <w:tblHeader/>
        </w:trPr>
        <w:tc>
          <w:tcPr>
            <w:tcW w:w="714" w:type="dxa"/>
            <w:tcBorders>
              <w:top w:val="single" w:sz="12" w:space="0" w:color="auto"/>
              <w:bottom w:val="single" w:sz="12" w:space="0" w:color="auto"/>
            </w:tcBorders>
            <w:shd w:val="clear" w:color="auto" w:fill="auto"/>
          </w:tcPr>
          <w:p w:rsidR="00C1453D" w:rsidRDefault="00C1453D" w:rsidP="00DD16B9">
            <w:pPr>
              <w:pStyle w:val="TableHeading"/>
            </w:pPr>
            <w:r>
              <w:t>Item</w:t>
            </w:r>
          </w:p>
        </w:tc>
        <w:tc>
          <w:tcPr>
            <w:tcW w:w="6652" w:type="dxa"/>
            <w:tcBorders>
              <w:top w:val="single" w:sz="12" w:space="0" w:color="auto"/>
              <w:bottom w:val="single" w:sz="12" w:space="0" w:color="auto"/>
            </w:tcBorders>
            <w:shd w:val="clear" w:color="auto" w:fill="auto"/>
          </w:tcPr>
          <w:p w:rsidR="00C1453D" w:rsidRDefault="00C1453D" w:rsidP="00DD16B9">
            <w:pPr>
              <w:pStyle w:val="TableHeading"/>
            </w:pPr>
            <w:r>
              <w:t>Kind of editorial change</w:t>
            </w:r>
          </w:p>
        </w:tc>
        <w:tc>
          <w:tcPr>
            <w:tcW w:w="1660" w:type="dxa"/>
            <w:tcBorders>
              <w:top w:val="single" w:sz="12" w:space="0" w:color="auto"/>
              <w:bottom w:val="single" w:sz="12" w:space="0" w:color="auto"/>
            </w:tcBorders>
            <w:shd w:val="clear" w:color="auto" w:fill="auto"/>
          </w:tcPr>
          <w:p w:rsidR="00C1453D" w:rsidRDefault="00C1453D" w:rsidP="00DD16B9">
            <w:pPr>
              <w:pStyle w:val="TableHeading"/>
            </w:pPr>
            <w:r>
              <w:t>Number</w:t>
            </w:r>
          </w:p>
        </w:tc>
      </w:tr>
      <w:tr w:rsidR="002010D4" w:rsidRPr="00DE5EE5" w:rsidTr="00DD16B9">
        <w:tc>
          <w:tcPr>
            <w:tcW w:w="714" w:type="dxa"/>
            <w:tcBorders>
              <w:top w:val="single" w:sz="2" w:space="0" w:color="auto"/>
              <w:bottom w:val="single" w:sz="2" w:space="0" w:color="auto"/>
            </w:tcBorders>
            <w:shd w:val="clear" w:color="auto" w:fill="auto"/>
          </w:tcPr>
          <w:p w:rsidR="002010D4" w:rsidRDefault="002010D4" w:rsidP="00DD16B9">
            <w:pPr>
              <w:pStyle w:val="Tabletext"/>
            </w:pPr>
            <w:r>
              <w:t>1</w:t>
            </w:r>
          </w:p>
        </w:tc>
        <w:tc>
          <w:tcPr>
            <w:tcW w:w="6652" w:type="dxa"/>
            <w:tcBorders>
              <w:top w:val="single" w:sz="2" w:space="0" w:color="auto"/>
              <w:bottom w:val="single" w:sz="2" w:space="0" w:color="auto"/>
            </w:tcBorders>
            <w:shd w:val="clear" w:color="auto" w:fill="auto"/>
          </w:tcPr>
          <w:p w:rsidR="002010D4" w:rsidRPr="0024772F" w:rsidRDefault="002010D4" w:rsidP="00611FC6">
            <w:pPr>
              <w:pStyle w:val="Tabletext"/>
            </w:pPr>
            <w:r w:rsidRPr="002010D4">
              <w:t>Change</w:t>
            </w:r>
            <w:r>
              <w:t>s</w:t>
            </w:r>
            <w:r w:rsidRPr="002010D4">
              <w:t xml:space="preserve"> to grammar, syntax or the use of conjunctives or disjunctives</w:t>
            </w:r>
          </w:p>
        </w:tc>
        <w:tc>
          <w:tcPr>
            <w:tcW w:w="1660" w:type="dxa"/>
            <w:tcBorders>
              <w:top w:val="single" w:sz="2" w:space="0" w:color="auto"/>
              <w:bottom w:val="single" w:sz="2" w:space="0" w:color="auto"/>
            </w:tcBorders>
            <w:shd w:val="clear" w:color="auto" w:fill="auto"/>
          </w:tcPr>
          <w:p w:rsidR="002010D4" w:rsidRDefault="007C6064" w:rsidP="00DD16B9">
            <w:pPr>
              <w:pStyle w:val="Tabletext"/>
            </w:pPr>
            <w:r>
              <w:t>3</w:t>
            </w:r>
          </w:p>
        </w:tc>
      </w:tr>
      <w:tr w:rsidR="00434508" w:rsidRPr="00DE5EE5" w:rsidTr="00DD16B9">
        <w:tc>
          <w:tcPr>
            <w:tcW w:w="714" w:type="dxa"/>
            <w:tcBorders>
              <w:top w:val="single" w:sz="2" w:space="0" w:color="auto"/>
              <w:bottom w:val="single" w:sz="2" w:space="0" w:color="auto"/>
            </w:tcBorders>
            <w:shd w:val="clear" w:color="auto" w:fill="auto"/>
          </w:tcPr>
          <w:p w:rsidR="00434508" w:rsidRDefault="002010D4" w:rsidP="00DD16B9">
            <w:pPr>
              <w:pStyle w:val="Tabletext"/>
            </w:pPr>
            <w:r>
              <w:t>2</w:t>
            </w:r>
          </w:p>
        </w:tc>
        <w:tc>
          <w:tcPr>
            <w:tcW w:w="6652" w:type="dxa"/>
            <w:tcBorders>
              <w:top w:val="single" w:sz="2" w:space="0" w:color="auto"/>
              <w:bottom w:val="single" w:sz="2" w:space="0" w:color="auto"/>
            </w:tcBorders>
            <w:shd w:val="clear" w:color="auto" w:fill="auto"/>
          </w:tcPr>
          <w:p w:rsidR="00434508" w:rsidRPr="0024772F" w:rsidRDefault="00611FC6" w:rsidP="00611FC6">
            <w:pPr>
              <w:pStyle w:val="Tabletext"/>
            </w:pPr>
            <w:r w:rsidRPr="0024772F">
              <w:t>Changes to punctuation</w:t>
            </w:r>
          </w:p>
        </w:tc>
        <w:tc>
          <w:tcPr>
            <w:tcW w:w="1660" w:type="dxa"/>
            <w:tcBorders>
              <w:top w:val="single" w:sz="2" w:space="0" w:color="auto"/>
              <w:bottom w:val="single" w:sz="2" w:space="0" w:color="auto"/>
            </w:tcBorders>
            <w:shd w:val="clear" w:color="auto" w:fill="auto"/>
          </w:tcPr>
          <w:p w:rsidR="00434508" w:rsidRDefault="001F62E2" w:rsidP="00DD16B9">
            <w:pPr>
              <w:pStyle w:val="Tabletext"/>
            </w:pPr>
            <w:r>
              <w:t>13</w:t>
            </w:r>
          </w:p>
        </w:tc>
      </w:tr>
      <w:tr w:rsidR="00C1453D" w:rsidRPr="00DE5EE5" w:rsidTr="00DD16B9">
        <w:tc>
          <w:tcPr>
            <w:tcW w:w="714" w:type="dxa"/>
            <w:tcBorders>
              <w:top w:val="single" w:sz="2" w:space="0" w:color="auto"/>
              <w:bottom w:val="single" w:sz="2" w:space="0" w:color="auto"/>
            </w:tcBorders>
            <w:shd w:val="clear" w:color="auto" w:fill="auto"/>
          </w:tcPr>
          <w:p w:rsidR="00C1453D" w:rsidRPr="0024772F" w:rsidRDefault="002010D4" w:rsidP="00DD16B9">
            <w:pPr>
              <w:pStyle w:val="Tabletext"/>
            </w:pPr>
            <w:r>
              <w:t>3</w:t>
            </w:r>
          </w:p>
        </w:tc>
        <w:tc>
          <w:tcPr>
            <w:tcW w:w="6652" w:type="dxa"/>
            <w:tcBorders>
              <w:top w:val="single" w:sz="2" w:space="0" w:color="auto"/>
              <w:bottom w:val="single" w:sz="2" w:space="0" w:color="auto"/>
            </w:tcBorders>
            <w:shd w:val="clear" w:color="auto" w:fill="auto"/>
          </w:tcPr>
          <w:p w:rsidR="00C1453D" w:rsidRPr="0024772F" w:rsidRDefault="00611FC6" w:rsidP="00DD16B9">
            <w:pPr>
              <w:pStyle w:val="Tabletext"/>
            </w:pPr>
            <w:r>
              <w:t>Changes to spelling</w:t>
            </w:r>
          </w:p>
        </w:tc>
        <w:tc>
          <w:tcPr>
            <w:tcW w:w="1660" w:type="dxa"/>
            <w:tcBorders>
              <w:top w:val="single" w:sz="2" w:space="0" w:color="auto"/>
              <w:bottom w:val="single" w:sz="2" w:space="0" w:color="auto"/>
            </w:tcBorders>
            <w:shd w:val="clear" w:color="auto" w:fill="auto"/>
          </w:tcPr>
          <w:p w:rsidR="00C1453D" w:rsidRPr="0024772F" w:rsidRDefault="00947590" w:rsidP="00DD16B9">
            <w:pPr>
              <w:pStyle w:val="Tabletext"/>
            </w:pPr>
            <w:r>
              <w:t>5</w:t>
            </w:r>
          </w:p>
        </w:tc>
      </w:tr>
      <w:tr w:rsidR="00611FC6" w:rsidRPr="00DE5EE5" w:rsidTr="00DD16B9">
        <w:tc>
          <w:tcPr>
            <w:tcW w:w="714" w:type="dxa"/>
            <w:tcBorders>
              <w:top w:val="single" w:sz="2" w:space="0" w:color="auto"/>
              <w:bottom w:val="single" w:sz="2" w:space="0" w:color="auto"/>
            </w:tcBorders>
            <w:shd w:val="clear" w:color="auto" w:fill="auto"/>
          </w:tcPr>
          <w:p w:rsidR="00611FC6" w:rsidRDefault="002010D4" w:rsidP="00DD16B9">
            <w:pPr>
              <w:pStyle w:val="Tabletext"/>
            </w:pPr>
            <w:r>
              <w:t>4</w:t>
            </w:r>
          </w:p>
        </w:tc>
        <w:tc>
          <w:tcPr>
            <w:tcW w:w="6652" w:type="dxa"/>
            <w:tcBorders>
              <w:top w:val="single" w:sz="2" w:space="0" w:color="auto"/>
              <w:bottom w:val="single" w:sz="2" w:space="0" w:color="auto"/>
            </w:tcBorders>
            <w:shd w:val="clear" w:color="auto" w:fill="auto"/>
          </w:tcPr>
          <w:p w:rsidR="00611FC6" w:rsidRPr="0024772F" w:rsidRDefault="00611FC6" w:rsidP="00DD16B9">
            <w:pPr>
              <w:pStyle w:val="Tabletext"/>
            </w:pPr>
            <w:r>
              <w:t>Changes to typeface</w:t>
            </w:r>
          </w:p>
        </w:tc>
        <w:tc>
          <w:tcPr>
            <w:tcW w:w="1660" w:type="dxa"/>
            <w:tcBorders>
              <w:top w:val="single" w:sz="2" w:space="0" w:color="auto"/>
              <w:bottom w:val="single" w:sz="2" w:space="0" w:color="auto"/>
            </w:tcBorders>
            <w:shd w:val="clear" w:color="auto" w:fill="auto"/>
          </w:tcPr>
          <w:p w:rsidR="00611FC6" w:rsidRDefault="008E3EF9" w:rsidP="00DD16B9">
            <w:pPr>
              <w:pStyle w:val="Tabletext"/>
            </w:pPr>
            <w:r>
              <w:t>7</w:t>
            </w:r>
          </w:p>
        </w:tc>
      </w:tr>
      <w:tr w:rsidR="00C1453D" w:rsidRPr="00DE5EE5" w:rsidTr="00DD16B9">
        <w:tc>
          <w:tcPr>
            <w:tcW w:w="714" w:type="dxa"/>
            <w:tcBorders>
              <w:top w:val="single" w:sz="2" w:space="0" w:color="auto"/>
              <w:bottom w:val="single" w:sz="2" w:space="0" w:color="auto"/>
            </w:tcBorders>
            <w:shd w:val="clear" w:color="auto" w:fill="auto"/>
          </w:tcPr>
          <w:p w:rsidR="00C1453D" w:rsidRPr="007A05B5" w:rsidRDefault="002010D4" w:rsidP="00DD16B9">
            <w:pPr>
              <w:pStyle w:val="Tabletext"/>
            </w:pPr>
            <w:r>
              <w:t>5</w:t>
            </w:r>
          </w:p>
        </w:tc>
        <w:tc>
          <w:tcPr>
            <w:tcW w:w="6652" w:type="dxa"/>
            <w:tcBorders>
              <w:top w:val="single" w:sz="2" w:space="0" w:color="auto"/>
              <w:bottom w:val="single" w:sz="2" w:space="0" w:color="auto"/>
            </w:tcBorders>
            <w:shd w:val="clear" w:color="auto" w:fill="auto"/>
          </w:tcPr>
          <w:p w:rsidR="00C1453D" w:rsidRPr="007A05B5" w:rsidRDefault="00C1453D" w:rsidP="00DD16B9">
            <w:pPr>
              <w:pStyle w:val="Tabletext"/>
            </w:pPr>
            <w:r w:rsidRPr="007A05B5">
              <w:t>Correct a typographical error</w:t>
            </w:r>
          </w:p>
        </w:tc>
        <w:tc>
          <w:tcPr>
            <w:tcW w:w="1660" w:type="dxa"/>
            <w:tcBorders>
              <w:top w:val="single" w:sz="2" w:space="0" w:color="auto"/>
              <w:bottom w:val="single" w:sz="2" w:space="0" w:color="auto"/>
            </w:tcBorders>
            <w:shd w:val="clear" w:color="auto" w:fill="auto"/>
          </w:tcPr>
          <w:p w:rsidR="00C1453D" w:rsidRPr="007A05B5" w:rsidRDefault="00564C16" w:rsidP="00DD16B9">
            <w:pPr>
              <w:pStyle w:val="Tabletext"/>
            </w:pPr>
            <w:r>
              <w:t>12</w:t>
            </w:r>
          </w:p>
        </w:tc>
      </w:tr>
      <w:tr w:rsidR="00C1453D" w:rsidRPr="00DE5EE5" w:rsidTr="00DD16B9">
        <w:tc>
          <w:tcPr>
            <w:tcW w:w="714" w:type="dxa"/>
            <w:tcBorders>
              <w:top w:val="single" w:sz="2" w:space="0" w:color="auto"/>
              <w:bottom w:val="single" w:sz="2" w:space="0" w:color="auto"/>
            </w:tcBorders>
            <w:shd w:val="clear" w:color="auto" w:fill="auto"/>
          </w:tcPr>
          <w:p w:rsidR="00C1453D" w:rsidRPr="00010212" w:rsidRDefault="002010D4" w:rsidP="00DD16B9">
            <w:pPr>
              <w:pStyle w:val="Tabletext"/>
            </w:pPr>
            <w:r>
              <w:t>6</w:t>
            </w:r>
          </w:p>
        </w:tc>
        <w:tc>
          <w:tcPr>
            <w:tcW w:w="6652" w:type="dxa"/>
            <w:tcBorders>
              <w:top w:val="single" w:sz="2" w:space="0" w:color="auto"/>
              <w:bottom w:val="single" w:sz="2" w:space="0" w:color="auto"/>
            </w:tcBorders>
            <w:shd w:val="clear" w:color="auto" w:fill="auto"/>
          </w:tcPr>
          <w:p w:rsidR="00C1453D" w:rsidRPr="00010212" w:rsidRDefault="00C1453D" w:rsidP="00DD16B9">
            <w:pPr>
              <w:pStyle w:val="Tabletext"/>
            </w:pPr>
            <w:r w:rsidRPr="00010212">
              <w:t>Give effect to the misdescribed amendments as intended</w:t>
            </w:r>
          </w:p>
        </w:tc>
        <w:tc>
          <w:tcPr>
            <w:tcW w:w="1660" w:type="dxa"/>
            <w:tcBorders>
              <w:top w:val="single" w:sz="2" w:space="0" w:color="auto"/>
              <w:bottom w:val="single" w:sz="2" w:space="0" w:color="auto"/>
            </w:tcBorders>
            <w:shd w:val="clear" w:color="auto" w:fill="auto"/>
          </w:tcPr>
          <w:p w:rsidR="00C1453D" w:rsidRPr="00010212" w:rsidRDefault="00102227" w:rsidP="00DD16B9">
            <w:pPr>
              <w:pStyle w:val="Tabletext"/>
            </w:pPr>
            <w:r>
              <w:t>33</w:t>
            </w:r>
          </w:p>
        </w:tc>
      </w:tr>
      <w:tr w:rsidR="00C1453D" w:rsidRPr="00DE5EE5" w:rsidTr="00DD16B9">
        <w:tc>
          <w:tcPr>
            <w:tcW w:w="714" w:type="dxa"/>
            <w:tcBorders>
              <w:top w:val="single" w:sz="2" w:space="0" w:color="auto"/>
              <w:bottom w:val="single" w:sz="2" w:space="0" w:color="auto"/>
            </w:tcBorders>
            <w:shd w:val="clear" w:color="auto" w:fill="auto"/>
          </w:tcPr>
          <w:p w:rsidR="00C1453D" w:rsidRPr="007A05B5" w:rsidRDefault="002010D4" w:rsidP="00DD16B9">
            <w:pPr>
              <w:pStyle w:val="Tabletext"/>
            </w:pPr>
            <w:r>
              <w:t>7</w:t>
            </w:r>
          </w:p>
        </w:tc>
        <w:tc>
          <w:tcPr>
            <w:tcW w:w="6652" w:type="dxa"/>
            <w:tcBorders>
              <w:top w:val="single" w:sz="2" w:space="0" w:color="auto"/>
              <w:bottom w:val="single" w:sz="2" w:space="0" w:color="auto"/>
            </w:tcBorders>
            <w:shd w:val="clear" w:color="auto" w:fill="auto"/>
          </w:tcPr>
          <w:p w:rsidR="00C1453D" w:rsidRPr="007A05B5" w:rsidRDefault="00C1453D" w:rsidP="00DD16B9">
            <w:pPr>
              <w:pStyle w:val="Tabletext"/>
            </w:pPr>
            <w:r w:rsidRPr="007A05B5">
              <w:t>Removal of redundant text</w:t>
            </w:r>
          </w:p>
        </w:tc>
        <w:tc>
          <w:tcPr>
            <w:tcW w:w="1660" w:type="dxa"/>
            <w:tcBorders>
              <w:top w:val="single" w:sz="2" w:space="0" w:color="auto"/>
              <w:bottom w:val="single" w:sz="2" w:space="0" w:color="auto"/>
            </w:tcBorders>
            <w:shd w:val="clear" w:color="auto" w:fill="auto"/>
          </w:tcPr>
          <w:p w:rsidR="00C1453D" w:rsidRPr="007A05B5" w:rsidRDefault="00F26A91" w:rsidP="00DD16B9">
            <w:pPr>
              <w:pStyle w:val="Tabletext"/>
            </w:pPr>
            <w:r>
              <w:t>5</w:t>
            </w:r>
          </w:p>
        </w:tc>
      </w:tr>
      <w:tr w:rsidR="00C1453D" w:rsidRPr="00A40A2D" w:rsidTr="008C6715">
        <w:tc>
          <w:tcPr>
            <w:tcW w:w="714" w:type="dxa"/>
            <w:tcBorders>
              <w:top w:val="single" w:sz="2" w:space="0" w:color="auto"/>
              <w:bottom w:val="single" w:sz="2" w:space="0" w:color="auto"/>
            </w:tcBorders>
            <w:shd w:val="clear" w:color="auto" w:fill="auto"/>
          </w:tcPr>
          <w:p w:rsidR="00C1453D" w:rsidRPr="00D66C57" w:rsidRDefault="002010D4" w:rsidP="00D66C57">
            <w:pPr>
              <w:pStyle w:val="Tabletext"/>
            </w:pPr>
            <w:r>
              <w:t>8</w:t>
            </w:r>
          </w:p>
        </w:tc>
        <w:tc>
          <w:tcPr>
            <w:tcW w:w="6652" w:type="dxa"/>
            <w:tcBorders>
              <w:top w:val="single" w:sz="2" w:space="0" w:color="auto"/>
              <w:bottom w:val="single" w:sz="2" w:space="0" w:color="auto"/>
            </w:tcBorders>
            <w:shd w:val="clear" w:color="auto" w:fill="auto"/>
          </w:tcPr>
          <w:p w:rsidR="00C1453D" w:rsidRDefault="00D66C57" w:rsidP="00DD16B9">
            <w:pPr>
              <w:pStyle w:val="Tabletext"/>
            </w:pPr>
            <w:r w:rsidRPr="00654832">
              <w:t>Renumbering of provisions</w:t>
            </w:r>
          </w:p>
        </w:tc>
        <w:tc>
          <w:tcPr>
            <w:tcW w:w="1660" w:type="dxa"/>
            <w:tcBorders>
              <w:top w:val="single" w:sz="2" w:space="0" w:color="auto"/>
              <w:bottom w:val="single" w:sz="2" w:space="0" w:color="auto"/>
            </w:tcBorders>
            <w:shd w:val="clear" w:color="auto" w:fill="auto"/>
          </w:tcPr>
          <w:p w:rsidR="00C1453D" w:rsidRDefault="00DB4333" w:rsidP="00DD16B9">
            <w:pPr>
              <w:pStyle w:val="Tabletext"/>
            </w:pPr>
            <w:r>
              <w:t>5</w:t>
            </w:r>
          </w:p>
        </w:tc>
      </w:tr>
      <w:tr w:rsidR="008C6715" w:rsidRPr="00A40A2D" w:rsidTr="006400E7">
        <w:tc>
          <w:tcPr>
            <w:tcW w:w="714" w:type="dxa"/>
            <w:tcBorders>
              <w:top w:val="single" w:sz="2" w:space="0" w:color="auto"/>
              <w:bottom w:val="single" w:sz="2" w:space="0" w:color="auto"/>
            </w:tcBorders>
            <w:shd w:val="clear" w:color="auto" w:fill="auto"/>
          </w:tcPr>
          <w:p w:rsidR="008C6715" w:rsidRDefault="008C6715" w:rsidP="00D66C57">
            <w:pPr>
              <w:pStyle w:val="Tabletext"/>
            </w:pPr>
            <w:r>
              <w:t>9</w:t>
            </w:r>
          </w:p>
        </w:tc>
        <w:tc>
          <w:tcPr>
            <w:tcW w:w="6652" w:type="dxa"/>
            <w:tcBorders>
              <w:top w:val="single" w:sz="2" w:space="0" w:color="auto"/>
              <w:bottom w:val="single" w:sz="2" w:space="0" w:color="auto"/>
            </w:tcBorders>
            <w:shd w:val="clear" w:color="auto" w:fill="auto"/>
          </w:tcPr>
          <w:p w:rsidR="008C6715" w:rsidRPr="00654832" w:rsidRDefault="008C6715" w:rsidP="00DD16B9">
            <w:pPr>
              <w:pStyle w:val="Tabletext"/>
            </w:pPr>
            <w:r>
              <w:t>Updates to cross</w:t>
            </w:r>
            <w:r w:rsidR="00F0187E">
              <w:noBreakHyphen/>
            </w:r>
            <w:r>
              <w:t>references</w:t>
            </w:r>
          </w:p>
        </w:tc>
        <w:tc>
          <w:tcPr>
            <w:tcW w:w="1660" w:type="dxa"/>
            <w:tcBorders>
              <w:top w:val="single" w:sz="2" w:space="0" w:color="auto"/>
              <w:bottom w:val="single" w:sz="2" w:space="0" w:color="auto"/>
            </w:tcBorders>
            <w:shd w:val="clear" w:color="auto" w:fill="auto"/>
          </w:tcPr>
          <w:p w:rsidR="008C6715" w:rsidRDefault="008C7E23" w:rsidP="00DD16B9">
            <w:pPr>
              <w:pStyle w:val="Tabletext"/>
            </w:pPr>
            <w:r>
              <w:t>4</w:t>
            </w:r>
          </w:p>
        </w:tc>
      </w:tr>
      <w:tr w:rsidR="006400E7" w:rsidRPr="00A40A2D" w:rsidTr="00DD16B9">
        <w:tc>
          <w:tcPr>
            <w:tcW w:w="714" w:type="dxa"/>
            <w:tcBorders>
              <w:top w:val="single" w:sz="2" w:space="0" w:color="auto"/>
              <w:bottom w:val="single" w:sz="12" w:space="0" w:color="auto"/>
            </w:tcBorders>
            <w:shd w:val="clear" w:color="auto" w:fill="auto"/>
          </w:tcPr>
          <w:p w:rsidR="006400E7" w:rsidRDefault="006400E7" w:rsidP="00D66C57">
            <w:pPr>
              <w:pStyle w:val="Tabletext"/>
            </w:pPr>
            <w:r>
              <w:t>10</w:t>
            </w:r>
          </w:p>
        </w:tc>
        <w:tc>
          <w:tcPr>
            <w:tcW w:w="6652" w:type="dxa"/>
            <w:tcBorders>
              <w:top w:val="single" w:sz="2" w:space="0" w:color="auto"/>
              <w:bottom w:val="single" w:sz="12" w:space="0" w:color="auto"/>
            </w:tcBorders>
            <w:shd w:val="clear" w:color="auto" w:fill="auto"/>
          </w:tcPr>
          <w:p w:rsidR="006400E7" w:rsidRDefault="006400E7" w:rsidP="00DD16B9">
            <w:pPr>
              <w:pStyle w:val="Tabletext"/>
            </w:pPr>
            <w:r>
              <w:t>Updates to references of a law or a provision</w:t>
            </w:r>
          </w:p>
        </w:tc>
        <w:tc>
          <w:tcPr>
            <w:tcW w:w="1660" w:type="dxa"/>
            <w:tcBorders>
              <w:top w:val="single" w:sz="2" w:space="0" w:color="auto"/>
              <w:bottom w:val="single" w:sz="12" w:space="0" w:color="auto"/>
            </w:tcBorders>
            <w:shd w:val="clear" w:color="auto" w:fill="auto"/>
          </w:tcPr>
          <w:p w:rsidR="006400E7" w:rsidRDefault="006400E7" w:rsidP="00DD16B9">
            <w:pPr>
              <w:pStyle w:val="Tabletext"/>
            </w:pPr>
            <w:r>
              <w:t>1</w:t>
            </w:r>
          </w:p>
        </w:tc>
      </w:tr>
    </w:tbl>
    <w:p w:rsidR="00C1453D" w:rsidRDefault="00C1453D" w:rsidP="00C1453D">
      <w:pPr>
        <w:pStyle w:val="Tabletext"/>
      </w:pPr>
    </w:p>
    <w:p w:rsidR="00C1453D" w:rsidRDefault="00C1453D" w:rsidP="00C1453D">
      <w:pPr>
        <w:pStyle w:val="BodyNum"/>
      </w:pPr>
      <w:r>
        <w:t>Please note that each instance of the power being used in a compilation is counted. This means that for a number of compilations the power has been used multiple times (for example, to correct typographical errors in different sections of the same compilation).</w:t>
      </w:r>
    </w:p>
    <w:p w:rsidR="00C1453D" w:rsidRDefault="00C1453D" w:rsidP="00C1453D">
      <w:pPr>
        <w:pStyle w:val="BodyNum"/>
      </w:pPr>
      <w:r>
        <w:t>Complete details of each use of the power within a compilation appears below:</w:t>
      </w:r>
    </w:p>
    <w:p w:rsidR="001F62E2" w:rsidRPr="007A05B5" w:rsidRDefault="001F62E2" w:rsidP="001F62E2">
      <w:pPr>
        <w:pStyle w:val="Head2"/>
        <w:keepLines/>
      </w:pPr>
      <w:bookmarkStart w:id="1" w:name="CITATION"/>
      <w:r w:rsidRPr="001F62E2">
        <w:t>Mutual Recognition Act 1992</w:t>
      </w:r>
      <w:r w:rsidRPr="007A05B5">
        <w:t>, Compilation No.</w:t>
      </w:r>
      <w:r>
        <w:t> 5</w:t>
      </w:r>
      <w:r w:rsidRPr="007A05B5">
        <w:t>, Registration Date:</w:t>
      </w:r>
      <w:r>
        <w:t xml:space="preserve"> 18 December</w:t>
      </w:r>
      <w:r w:rsidRPr="007A05B5">
        <w:t xml:space="preserve"> 2018</w:t>
      </w:r>
    </w:p>
    <w:p w:rsidR="001F62E2" w:rsidRDefault="001F62E2" w:rsidP="001F62E2"/>
    <w:p w:rsidR="001F62E2" w:rsidRPr="00F74929" w:rsidRDefault="001F62E2" w:rsidP="001F62E2">
      <w:pPr>
        <w:rPr>
          <w:b/>
          <w:sz w:val="24"/>
          <w:szCs w:val="24"/>
        </w:rPr>
      </w:pPr>
      <w:r w:rsidRPr="00F74929">
        <w:rPr>
          <w:b/>
          <w:sz w:val="24"/>
          <w:szCs w:val="24"/>
        </w:rPr>
        <w:t>Item</w:t>
      </w:r>
      <w:r>
        <w:rPr>
          <w:b/>
          <w:sz w:val="24"/>
          <w:szCs w:val="24"/>
        </w:rPr>
        <w:t> </w:t>
      </w:r>
      <w:r w:rsidRPr="00F74929">
        <w:rPr>
          <w:b/>
          <w:sz w:val="24"/>
          <w:szCs w:val="24"/>
        </w:rPr>
        <w:t>33 of Schedule</w:t>
      </w:r>
      <w:r>
        <w:rPr>
          <w:b/>
          <w:sz w:val="24"/>
          <w:szCs w:val="24"/>
        </w:rPr>
        <w:t> </w:t>
      </w:r>
      <w:r w:rsidRPr="00F74929">
        <w:rPr>
          <w:b/>
          <w:sz w:val="24"/>
          <w:szCs w:val="24"/>
        </w:rPr>
        <w:t>2</w:t>
      </w:r>
    </w:p>
    <w:p w:rsidR="001F62E2" w:rsidRPr="00AE7026" w:rsidRDefault="001F62E2" w:rsidP="001F62E2"/>
    <w:p w:rsidR="001F62E2" w:rsidRPr="00F74929" w:rsidRDefault="001F62E2" w:rsidP="001F62E2">
      <w:pPr>
        <w:rPr>
          <w:b/>
        </w:rPr>
      </w:pPr>
      <w:r w:rsidRPr="00F74929">
        <w:rPr>
          <w:b/>
        </w:rPr>
        <w:t>Kind of editorial change</w:t>
      </w:r>
    </w:p>
    <w:p w:rsidR="001F62E2" w:rsidRPr="00F74929" w:rsidRDefault="001F62E2" w:rsidP="001F62E2"/>
    <w:p w:rsidR="001F62E2" w:rsidRPr="00AE7026" w:rsidRDefault="001F62E2" w:rsidP="001F62E2">
      <w:r w:rsidRPr="00F74929">
        <w:t>Change to punctuation</w:t>
      </w:r>
    </w:p>
    <w:p w:rsidR="001F62E2" w:rsidRPr="00F74929" w:rsidRDefault="001F62E2" w:rsidP="001F62E2"/>
    <w:p w:rsidR="001F62E2" w:rsidRPr="00F74929" w:rsidRDefault="001F62E2" w:rsidP="001F62E2">
      <w:pPr>
        <w:rPr>
          <w:b/>
        </w:rPr>
      </w:pPr>
      <w:r w:rsidRPr="00F74929">
        <w:rPr>
          <w:b/>
        </w:rPr>
        <w:t>Details of editorial change</w:t>
      </w:r>
    </w:p>
    <w:p w:rsidR="001F62E2" w:rsidRPr="00F74929" w:rsidRDefault="001F62E2" w:rsidP="001F62E2"/>
    <w:p w:rsidR="001F62E2" w:rsidRPr="00F74929" w:rsidRDefault="001F62E2" w:rsidP="001F62E2">
      <w:r w:rsidRPr="00F74929">
        <w:t>Schedule</w:t>
      </w:r>
      <w:r>
        <w:t> </w:t>
      </w:r>
      <w:r w:rsidRPr="00F74929">
        <w:t>1 item</w:t>
      </w:r>
      <w:r>
        <w:t> </w:t>
      </w:r>
      <w:r w:rsidRPr="00F74929">
        <w:t xml:space="preserve">1 of the </w:t>
      </w:r>
      <w:r w:rsidRPr="00F74929">
        <w:rPr>
          <w:i/>
        </w:rPr>
        <w:t>Mutual Recognition Act 1992 Amendment Regulations</w:t>
      </w:r>
      <w:r>
        <w:rPr>
          <w:i/>
        </w:rPr>
        <w:t> </w:t>
      </w:r>
      <w:r w:rsidRPr="00F74929">
        <w:rPr>
          <w:i/>
        </w:rPr>
        <w:t>2010 (No.</w:t>
      </w:r>
      <w:r>
        <w:rPr>
          <w:i/>
        </w:rPr>
        <w:t> </w:t>
      </w:r>
      <w:r w:rsidRPr="00F74929">
        <w:rPr>
          <w:i/>
        </w:rPr>
        <w:t>1)</w:t>
      </w:r>
      <w:r w:rsidRPr="00A11F7D">
        <w:t xml:space="preserve"> </w:t>
      </w:r>
      <w:r w:rsidRPr="00F74929">
        <w:t>instructs to insert item</w:t>
      </w:r>
      <w:r>
        <w:t> </w:t>
      </w:r>
      <w:r w:rsidRPr="00F74929">
        <w:t>33 after item</w:t>
      </w:r>
      <w:r>
        <w:t> </w:t>
      </w:r>
      <w:r w:rsidRPr="00F74929">
        <w:t>32 of Schedule</w:t>
      </w:r>
      <w:r>
        <w:t> </w:t>
      </w:r>
      <w:r w:rsidRPr="00F74929">
        <w:t>2.</w:t>
      </w:r>
    </w:p>
    <w:p w:rsidR="001F62E2" w:rsidRPr="00F74929" w:rsidRDefault="001F62E2" w:rsidP="001F62E2"/>
    <w:p w:rsidR="001F62E2" w:rsidRPr="00F74929" w:rsidRDefault="001F62E2" w:rsidP="001F62E2">
      <w:r w:rsidRPr="00F74929">
        <w:t>There is no full stop at the end of item</w:t>
      </w:r>
      <w:r>
        <w:t> </w:t>
      </w:r>
      <w:r w:rsidRPr="00F74929">
        <w:t>33.</w:t>
      </w:r>
    </w:p>
    <w:p w:rsidR="001F62E2" w:rsidRPr="00F74929" w:rsidRDefault="001F62E2" w:rsidP="001F62E2"/>
    <w:p w:rsidR="001F62E2" w:rsidRPr="00F74929" w:rsidRDefault="001F62E2" w:rsidP="001F62E2">
      <w:r w:rsidRPr="00F74929">
        <w:t>This compilation was editorially changed by adding a full stop at the end of item</w:t>
      </w:r>
      <w:r>
        <w:t> </w:t>
      </w:r>
      <w:r w:rsidRPr="00F74929">
        <w:t>33 of Schedule</w:t>
      </w:r>
      <w:r>
        <w:t> </w:t>
      </w:r>
      <w:r w:rsidRPr="00F74929">
        <w:t>2 to correct the punctuation.</w:t>
      </w:r>
    </w:p>
    <w:p w:rsidR="001F62E2" w:rsidRPr="00F74929" w:rsidRDefault="001F62E2" w:rsidP="001F62E2"/>
    <w:p w:rsidR="001F62E2" w:rsidRPr="00F74929" w:rsidRDefault="001F62E2" w:rsidP="001F62E2"/>
    <w:p w:rsidR="001F62E2" w:rsidRPr="00F74929" w:rsidRDefault="001F62E2" w:rsidP="001F62E2">
      <w:pPr>
        <w:rPr>
          <w:b/>
          <w:sz w:val="24"/>
          <w:szCs w:val="24"/>
        </w:rPr>
      </w:pPr>
      <w:r w:rsidRPr="00F74929">
        <w:rPr>
          <w:b/>
          <w:sz w:val="24"/>
          <w:szCs w:val="24"/>
        </w:rPr>
        <w:t>Paragraph 34(c) of Schedule</w:t>
      </w:r>
      <w:r>
        <w:rPr>
          <w:b/>
          <w:sz w:val="24"/>
          <w:szCs w:val="24"/>
        </w:rPr>
        <w:t> </w:t>
      </w:r>
      <w:r w:rsidRPr="00F74929">
        <w:rPr>
          <w:b/>
          <w:sz w:val="24"/>
          <w:szCs w:val="24"/>
        </w:rPr>
        <w:t>2</w:t>
      </w:r>
    </w:p>
    <w:p w:rsidR="001F62E2" w:rsidRPr="00AE7026" w:rsidRDefault="001F62E2" w:rsidP="001F62E2"/>
    <w:p w:rsidR="001F62E2" w:rsidRPr="00F74929" w:rsidRDefault="001F62E2" w:rsidP="001F62E2">
      <w:pPr>
        <w:rPr>
          <w:b/>
        </w:rPr>
      </w:pPr>
      <w:r w:rsidRPr="00F74929">
        <w:rPr>
          <w:b/>
        </w:rPr>
        <w:t>Kind of editorial change</w:t>
      </w:r>
    </w:p>
    <w:p w:rsidR="001F62E2" w:rsidRPr="00F74929" w:rsidRDefault="001F62E2" w:rsidP="001F62E2"/>
    <w:p w:rsidR="001F62E2" w:rsidRPr="00AE7026" w:rsidRDefault="001F62E2" w:rsidP="001F62E2">
      <w:r w:rsidRPr="00F74929">
        <w:t>Change to punctuation</w:t>
      </w:r>
    </w:p>
    <w:p w:rsidR="001F62E2" w:rsidRPr="00F74929" w:rsidRDefault="001F62E2" w:rsidP="001F62E2"/>
    <w:p w:rsidR="001F62E2" w:rsidRPr="00F74929" w:rsidRDefault="001F62E2" w:rsidP="001F62E2">
      <w:pPr>
        <w:rPr>
          <w:b/>
        </w:rPr>
      </w:pPr>
      <w:r w:rsidRPr="00F74929">
        <w:rPr>
          <w:b/>
        </w:rPr>
        <w:t>Details of editorial change</w:t>
      </w:r>
    </w:p>
    <w:p w:rsidR="001F62E2" w:rsidRPr="00F74929" w:rsidRDefault="001F62E2" w:rsidP="001F62E2"/>
    <w:p w:rsidR="001F62E2" w:rsidRPr="00F74929" w:rsidRDefault="001F62E2" w:rsidP="001F62E2">
      <w:r w:rsidRPr="00F74929">
        <w:t>Schedule</w:t>
      </w:r>
      <w:r>
        <w:t> </w:t>
      </w:r>
      <w:r w:rsidRPr="00F74929">
        <w:t>1 item</w:t>
      </w:r>
      <w:r>
        <w:t> </w:t>
      </w:r>
      <w:r w:rsidRPr="00F74929">
        <w:t xml:space="preserve">1 of the </w:t>
      </w:r>
      <w:r w:rsidRPr="00F74929">
        <w:rPr>
          <w:i/>
        </w:rPr>
        <w:t>Mutual Recognition (Amendment of Act—Container Deposit Scheme) Regulation</w:t>
      </w:r>
      <w:r>
        <w:rPr>
          <w:i/>
        </w:rPr>
        <w:t> </w:t>
      </w:r>
      <w:r w:rsidRPr="00F74929">
        <w:rPr>
          <w:i/>
        </w:rPr>
        <w:t>2013</w:t>
      </w:r>
      <w:r w:rsidRPr="00A11F7D">
        <w:t xml:space="preserve"> </w:t>
      </w:r>
      <w:r w:rsidRPr="00F74929">
        <w:t>instructs to insert item</w:t>
      </w:r>
      <w:r>
        <w:t> </w:t>
      </w:r>
      <w:r w:rsidRPr="00F74929">
        <w:t>34 at the end of Schedule</w:t>
      </w:r>
      <w:r>
        <w:t> </w:t>
      </w:r>
      <w:r w:rsidRPr="00F74929">
        <w:t>2.</w:t>
      </w:r>
    </w:p>
    <w:p w:rsidR="001F62E2" w:rsidRPr="00F74929" w:rsidRDefault="001F62E2" w:rsidP="001F62E2"/>
    <w:p w:rsidR="001F62E2" w:rsidRPr="00F74929" w:rsidRDefault="001F62E2" w:rsidP="001F62E2">
      <w:r w:rsidRPr="00F74929">
        <w:t>There is no full stop at the end of paragraph</w:t>
      </w:r>
      <w:r>
        <w:t> </w:t>
      </w:r>
      <w:r w:rsidRPr="00F74929">
        <w:t>34(c).</w:t>
      </w:r>
    </w:p>
    <w:p w:rsidR="001F62E2" w:rsidRPr="00F74929" w:rsidRDefault="001F62E2" w:rsidP="001F62E2"/>
    <w:p w:rsidR="001F62E2" w:rsidRPr="00F74929" w:rsidRDefault="001F62E2" w:rsidP="001F62E2">
      <w:r w:rsidRPr="00F74929">
        <w:t>This compilation was editorially changed by adding a full stop at the end of paragraph</w:t>
      </w:r>
      <w:r>
        <w:t> </w:t>
      </w:r>
      <w:r w:rsidRPr="00F74929">
        <w:t>34(c) of Schedule</w:t>
      </w:r>
      <w:r>
        <w:t> </w:t>
      </w:r>
      <w:r w:rsidRPr="00F74929">
        <w:t>2 to correct the punctuation.</w:t>
      </w:r>
    </w:p>
    <w:p w:rsidR="008E3EF9" w:rsidRPr="007A05B5" w:rsidRDefault="008E3EF9" w:rsidP="008E3EF9">
      <w:pPr>
        <w:pStyle w:val="Head2"/>
        <w:keepLines/>
      </w:pPr>
      <w:r w:rsidRPr="008E3EF9">
        <w:t>Mutual Assistance in Criminal Matters Act 1987</w:t>
      </w:r>
      <w:r w:rsidRPr="007A05B5">
        <w:t>, Compilation No.</w:t>
      </w:r>
      <w:r>
        <w:t> 38</w:t>
      </w:r>
      <w:r w:rsidRPr="007A05B5">
        <w:t>, Registration Date:</w:t>
      </w:r>
      <w:r>
        <w:t xml:space="preserve"> 13 December</w:t>
      </w:r>
      <w:r w:rsidRPr="007A05B5">
        <w:t xml:space="preserve"> 2018</w:t>
      </w:r>
    </w:p>
    <w:p w:rsidR="008E3EF9" w:rsidRDefault="008E3EF9" w:rsidP="008E3EF9"/>
    <w:p w:rsidR="008E3EF9" w:rsidRPr="0039632C" w:rsidRDefault="008E3EF9" w:rsidP="008E3EF9">
      <w:pPr>
        <w:rPr>
          <w:b/>
          <w:sz w:val="24"/>
          <w:szCs w:val="24"/>
        </w:rPr>
      </w:pPr>
      <w:r w:rsidRPr="00213527">
        <w:rPr>
          <w:b/>
          <w:bCs/>
          <w:sz w:val="24"/>
          <w:szCs w:val="24"/>
        </w:rPr>
        <w:t>Subsection</w:t>
      </w:r>
      <w:r>
        <w:rPr>
          <w:b/>
          <w:bCs/>
          <w:sz w:val="24"/>
          <w:szCs w:val="24"/>
        </w:rPr>
        <w:t> </w:t>
      </w:r>
      <w:r w:rsidRPr="00213527">
        <w:rPr>
          <w:b/>
          <w:bCs/>
          <w:sz w:val="24"/>
          <w:szCs w:val="24"/>
        </w:rPr>
        <w:t>19(1A) and section</w:t>
      </w:r>
      <w:r>
        <w:rPr>
          <w:b/>
          <w:bCs/>
          <w:sz w:val="24"/>
          <w:szCs w:val="24"/>
        </w:rPr>
        <w:t> </w:t>
      </w:r>
      <w:r w:rsidRPr="00213527">
        <w:rPr>
          <w:b/>
          <w:bCs/>
          <w:sz w:val="24"/>
          <w:szCs w:val="24"/>
        </w:rPr>
        <w:t>42</w:t>
      </w:r>
    </w:p>
    <w:p w:rsidR="008E3EF9" w:rsidRPr="00213527" w:rsidRDefault="008E3EF9" w:rsidP="008E3EF9"/>
    <w:p w:rsidR="008E3EF9" w:rsidRPr="00213527" w:rsidRDefault="008E3EF9" w:rsidP="008E3EF9">
      <w:pPr>
        <w:rPr>
          <w:b/>
        </w:rPr>
      </w:pPr>
      <w:r w:rsidRPr="00213527">
        <w:rPr>
          <w:b/>
        </w:rPr>
        <w:t>Kind of editorial change</w:t>
      </w:r>
    </w:p>
    <w:p w:rsidR="008E3EF9" w:rsidRPr="00213527" w:rsidRDefault="008E3EF9" w:rsidP="008E3EF9"/>
    <w:p w:rsidR="008E3EF9" w:rsidRPr="00213527" w:rsidRDefault="008E3EF9" w:rsidP="008E3EF9">
      <w:r w:rsidRPr="00213527">
        <w:t>Change to typeface</w:t>
      </w:r>
    </w:p>
    <w:p w:rsidR="008E3EF9" w:rsidRPr="00213527" w:rsidRDefault="008E3EF9" w:rsidP="008E3EF9"/>
    <w:p w:rsidR="008E3EF9" w:rsidRPr="00213527" w:rsidRDefault="008E3EF9" w:rsidP="008E3EF9">
      <w:pPr>
        <w:rPr>
          <w:b/>
        </w:rPr>
      </w:pPr>
      <w:r w:rsidRPr="00213527">
        <w:rPr>
          <w:b/>
        </w:rPr>
        <w:t>Details of editorial change</w:t>
      </w:r>
    </w:p>
    <w:p w:rsidR="008E3EF9" w:rsidRPr="00213527" w:rsidRDefault="008E3EF9" w:rsidP="008E3EF9"/>
    <w:p w:rsidR="008E3EF9" w:rsidRPr="0094759D" w:rsidRDefault="008E3EF9" w:rsidP="008E3EF9">
      <w:r w:rsidRPr="00213527">
        <w:t xml:space="preserve">This compilation was editorially changed to update two occurrences of the italicised words </w:t>
      </w:r>
      <w:r w:rsidRPr="00213527">
        <w:rPr>
          <w:i/>
          <w:iCs/>
        </w:rPr>
        <w:t>prima facie</w:t>
      </w:r>
      <w:r w:rsidRPr="000A5AF0">
        <w:rPr>
          <w:iCs/>
        </w:rPr>
        <w:t xml:space="preserve"> </w:t>
      </w:r>
      <w:r w:rsidRPr="00213527">
        <w:t>to regular font.</w:t>
      </w:r>
    </w:p>
    <w:p w:rsidR="00DB4333" w:rsidRPr="007A05B5" w:rsidRDefault="00DB4333" w:rsidP="00DB4333">
      <w:pPr>
        <w:pStyle w:val="Head2"/>
        <w:keepLines/>
      </w:pPr>
      <w:r w:rsidRPr="008A061D">
        <w:t>International War Crimes Tribunals Act 1995</w:t>
      </w:r>
      <w:r w:rsidRPr="007A05B5">
        <w:t>, Compilation No.</w:t>
      </w:r>
      <w:r>
        <w:t> 16</w:t>
      </w:r>
      <w:r w:rsidRPr="007A05B5">
        <w:t>, Registration Date:</w:t>
      </w:r>
      <w:r>
        <w:t xml:space="preserve"> 12 December</w:t>
      </w:r>
      <w:r w:rsidRPr="007A05B5">
        <w:t xml:space="preserve"> 2018</w:t>
      </w:r>
      <w:r w:rsidR="001312DE">
        <w:t xml:space="preserve"> [Corrected on 10 January 2019]</w:t>
      </w:r>
    </w:p>
    <w:p w:rsidR="001312DE" w:rsidRDefault="001312DE" w:rsidP="001312DE"/>
    <w:p w:rsidR="00A432FA" w:rsidRDefault="00A432FA" w:rsidP="001312DE">
      <w:r w:rsidRPr="00A432FA">
        <w:rPr>
          <w:b/>
        </w:rPr>
        <w:t>Reason for Correction:</w:t>
      </w:r>
      <w:r>
        <w:t xml:space="preserve"> </w:t>
      </w:r>
      <w:r w:rsidRPr="00A432FA">
        <w:t xml:space="preserve">To renumber the Division inserted by Schedule 2 item 134 of the </w:t>
      </w:r>
      <w:r w:rsidRPr="00A432FA">
        <w:rPr>
          <w:i/>
        </w:rPr>
        <w:t>Telecommunications and Other Legislation Amendment (Assistance and Access) Act 2018</w:t>
      </w:r>
      <w:r w:rsidRPr="00A432FA">
        <w:t xml:space="preserve"> as Division 1AB. The editorial change made to renumber it as Division 1AA was not in line with legislative drafting practice. See Endnote 5 for details.</w:t>
      </w:r>
    </w:p>
    <w:p w:rsidR="00A432FA" w:rsidRPr="008A061D" w:rsidRDefault="00A432FA" w:rsidP="001312DE"/>
    <w:p w:rsidR="001312DE" w:rsidRPr="008A061D" w:rsidRDefault="001312DE" w:rsidP="001312DE">
      <w:pPr>
        <w:rPr>
          <w:b/>
          <w:sz w:val="24"/>
          <w:szCs w:val="24"/>
        </w:rPr>
      </w:pPr>
      <w:r w:rsidRPr="008A061D">
        <w:rPr>
          <w:b/>
          <w:sz w:val="24"/>
          <w:szCs w:val="24"/>
        </w:rPr>
        <w:t>Division</w:t>
      </w:r>
      <w:r>
        <w:rPr>
          <w:b/>
          <w:sz w:val="24"/>
          <w:szCs w:val="24"/>
        </w:rPr>
        <w:t> </w:t>
      </w:r>
      <w:r w:rsidRPr="008A061D">
        <w:rPr>
          <w:b/>
          <w:sz w:val="24"/>
          <w:szCs w:val="24"/>
        </w:rPr>
        <w:t>1B and Section</w:t>
      </w:r>
      <w:r>
        <w:rPr>
          <w:b/>
          <w:sz w:val="24"/>
          <w:szCs w:val="24"/>
        </w:rPr>
        <w:t> </w:t>
      </w:r>
      <w:r w:rsidRPr="008A061D">
        <w:rPr>
          <w:b/>
          <w:sz w:val="24"/>
          <w:szCs w:val="24"/>
        </w:rPr>
        <w:t>32B (first occurring)</w:t>
      </w:r>
    </w:p>
    <w:p w:rsidR="001312DE" w:rsidRPr="008A061D" w:rsidRDefault="001312DE" w:rsidP="001312DE">
      <w:pPr>
        <w:rPr>
          <w:b/>
        </w:rPr>
      </w:pPr>
    </w:p>
    <w:p w:rsidR="001312DE" w:rsidRPr="008A061D" w:rsidRDefault="001312DE" w:rsidP="001312DE">
      <w:pPr>
        <w:rPr>
          <w:b/>
        </w:rPr>
      </w:pPr>
      <w:r w:rsidRPr="008A061D">
        <w:rPr>
          <w:b/>
        </w:rPr>
        <w:t>Kind of editorial change</w:t>
      </w:r>
    </w:p>
    <w:p w:rsidR="001312DE" w:rsidRPr="008A061D" w:rsidRDefault="001312DE" w:rsidP="001312DE"/>
    <w:p w:rsidR="001312DE" w:rsidRPr="008A061D" w:rsidRDefault="001312DE" w:rsidP="001312DE">
      <w:pPr>
        <w:rPr>
          <w:b/>
        </w:rPr>
      </w:pPr>
      <w:r w:rsidRPr="008A061D">
        <w:t>Renumbering of provisions</w:t>
      </w:r>
    </w:p>
    <w:p w:rsidR="001312DE" w:rsidRPr="008A061D" w:rsidRDefault="001312DE" w:rsidP="001312DE"/>
    <w:p w:rsidR="001312DE" w:rsidRPr="008A061D" w:rsidRDefault="001312DE" w:rsidP="001312DE">
      <w:pPr>
        <w:rPr>
          <w:b/>
        </w:rPr>
      </w:pPr>
      <w:r w:rsidRPr="008A061D">
        <w:rPr>
          <w:b/>
        </w:rPr>
        <w:lastRenderedPageBreak/>
        <w:t>Details of editorial change</w:t>
      </w:r>
    </w:p>
    <w:p w:rsidR="001312DE" w:rsidRPr="008A061D" w:rsidRDefault="001312DE" w:rsidP="001312DE">
      <w:pPr>
        <w:rPr>
          <w:b/>
        </w:rPr>
      </w:pPr>
    </w:p>
    <w:p w:rsidR="001312DE" w:rsidRPr="008A061D" w:rsidRDefault="001312DE" w:rsidP="001312DE">
      <w:r w:rsidRPr="008A061D">
        <w:t>Schedule</w:t>
      </w:r>
      <w:r>
        <w:t> </w:t>
      </w:r>
      <w:r w:rsidRPr="008A061D">
        <w:t>2 item</w:t>
      </w:r>
      <w:r>
        <w:t> </w:t>
      </w:r>
      <w:r w:rsidRPr="008A061D">
        <w:t xml:space="preserve">134 of the </w:t>
      </w:r>
      <w:r w:rsidRPr="008A061D">
        <w:rPr>
          <w:i/>
        </w:rPr>
        <w:t>Telecommunications and Other Legislation Amendment (Assistance and Access) Act 2018</w:t>
      </w:r>
      <w:r w:rsidRPr="008A061D">
        <w:t xml:space="preserve"> instructs to insert Division</w:t>
      </w:r>
      <w:r>
        <w:t> </w:t>
      </w:r>
      <w:r w:rsidRPr="008A061D">
        <w:t>1B and section</w:t>
      </w:r>
      <w:r>
        <w:t> </w:t>
      </w:r>
      <w:r w:rsidRPr="008A061D">
        <w:t>32B after Division</w:t>
      </w:r>
      <w:r>
        <w:t> </w:t>
      </w:r>
      <w:r w:rsidRPr="008A061D">
        <w:t>1A of Part</w:t>
      </w:r>
      <w:r>
        <w:t> </w:t>
      </w:r>
      <w:r w:rsidRPr="008A061D">
        <w:t>4.</w:t>
      </w:r>
    </w:p>
    <w:p w:rsidR="001312DE" w:rsidRPr="008A061D" w:rsidRDefault="001312DE" w:rsidP="001312DE"/>
    <w:p w:rsidR="001312DE" w:rsidRPr="008A061D" w:rsidRDefault="001312DE" w:rsidP="001312DE">
      <w:r w:rsidRPr="008A061D">
        <w:t>Division</w:t>
      </w:r>
      <w:r>
        <w:t> </w:t>
      </w:r>
      <w:r w:rsidRPr="008A061D">
        <w:t>1B and section</w:t>
      </w:r>
      <w:r>
        <w:t> </w:t>
      </w:r>
      <w:r w:rsidRPr="008A061D">
        <w:t>32B already appear in Part</w:t>
      </w:r>
      <w:r>
        <w:t> </w:t>
      </w:r>
      <w:r w:rsidRPr="008A061D">
        <w:t>4.</w:t>
      </w:r>
    </w:p>
    <w:p w:rsidR="001312DE" w:rsidRPr="008A061D" w:rsidRDefault="001312DE" w:rsidP="001312DE"/>
    <w:p w:rsidR="001312DE" w:rsidRPr="008A061D" w:rsidRDefault="001312DE" w:rsidP="001312DE">
      <w:r w:rsidRPr="008A061D">
        <w:t>This compilation was editorially changed by renumbering the Division and section inserted by Schedule</w:t>
      </w:r>
      <w:r>
        <w:t> </w:t>
      </w:r>
      <w:r w:rsidRPr="008A061D">
        <w:t>2 item</w:t>
      </w:r>
      <w:r>
        <w:t> </w:t>
      </w:r>
      <w:r w:rsidRPr="008A061D">
        <w:t xml:space="preserve">134 of the </w:t>
      </w:r>
      <w:r w:rsidRPr="008A061D">
        <w:rPr>
          <w:i/>
        </w:rPr>
        <w:t xml:space="preserve">Telecommunications and Other Legislation Amendment (Assistance and Access) Act 2018 </w:t>
      </w:r>
      <w:r w:rsidRPr="008A061D">
        <w:t>as Division</w:t>
      </w:r>
      <w:r>
        <w:t> </w:t>
      </w:r>
      <w:r w:rsidRPr="008A061D">
        <w:t>1A</w:t>
      </w:r>
      <w:r>
        <w:t>B</w:t>
      </w:r>
      <w:r w:rsidRPr="008A061D">
        <w:t xml:space="preserve"> and section</w:t>
      </w:r>
      <w:r>
        <w:t> </w:t>
      </w:r>
      <w:r w:rsidRPr="008A061D">
        <w:t>32AA.</w:t>
      </w:r>
    </w:p>
    <w:p w:rsidR="00102227" w:rsidRPr="007A05B5" w:rsidRDefault="00102227" w:rsidP="00102227">
      <w:pPr>
        <w:pStyle w:val="Head2"/>
        <w:keepLines/>
      </w:pPr>
      <w:r w:rsidRPr="00287F4E">
        <w:t>Surveillance Devices Act 2004</w:t>
      </w:r>
      <w:r w:rsidRPr="007A05B5">
        <w:t>, Compilation No.</w:t>
      </w:r>
      <w:r>
        <w:t> 45</w:t>
      </w:r>
      <w:r w:rsidRPr="007A05B5">
        <w:t>, Registration Date:</w:t>
      </w:r>
      <w:r>
        <w:t xml:space="preserve"> 12 December</w:t>
      </w:r>
      <w:r w:rsidRPr="007A05B5">
        <w:t xml:space="preserve"> 2018</w:t>
      </w:r>
    </w:p>
    <w:p w:rsidR="00102227" w:rsidRPr="00287F4E" w:rsidRDefault="00102227" w:rsidP="00102227"/>
    <w:p w:rsidR="00102227" w:rsidRPr="00287F4E" w:rsidRDefault="00102227" w:rsidP="00102227">
      <w:pPr>
        <w:rPr>
          <w:b/>
          <w:sz w:val="24"/>
          <w:szCs w:val="24"/>
        </w:rPr>
      </w:pPr>
      <w:r w:rsidRPr="00287F4E">
        <w:rPr>
          <w:b/>
          <w:sz w:val="24"/>
          <w:szCs w:val="24"/>
        </w:rPr>
        <w:t>Subparagraph 27D(1)(b)(iv)</w:t>
      </w:r>
    </w:p>
    <w:p w:rsidR="00102227" w:rsidRPr="00A55C68" w:rsidRDefault="00102227" w:rsidP="00102227"/>
    <w:p w:rsidR="00102227" w:rsidRPr="00287F4E" w:rsidRDefault="00102227" w:rsidP="00102227">
      <w:pPr>
        <w:rPr>
          <w:b/>
        </w:rPr>
      </w:pPr>
      <w:r w:rsidRPr="00287F4E">
        <w:rPr>
          <w:b/>
        </w:rPr>
        <w:t>Kind of editorial change</w:t>
      </w:r>
    </w:p>
    <w:p w:rsidR="00102227" w:rsidRPr="00287F4E" w:rsidRDefault="00102227" w:rsidP="00102227"/>
    <w:p w:rsidR="00102227" w:rsidRPr="00A55C68" w:rsidRDefault="00102227" w:rsidP="00102227">
      <w:r w:rsidRPr="00287F4E">
        <w:t>Give effect to the misdescribed amendment as intended</w:t>
      </w:r>
    </w:p>
    <w:p w:rsidR="00102227" w:rsidRPr="00287F4E" w:rsidRDefault="00102227" w:rsidP="00102227"/>
    <w:p w:rsidR="00102227" w:rsidRPr="00287F4E" w:rsidRDefault="00102227" w:rsidP="00102227">
      <w:pPr>
        <w:rPr>
          <w:b/>
        </w:rPr>
      </w:pPr>
      <w:r w:rsidRPr="00287F4E">
        <w:rPr>
          <w:b/>
        </w:rPr>
        <w:t>Details of editorial change</w:t>
      </w:r>
    </w:p>
    <w:p w:rsidR="00102227" w:rsidRPr="00A55C68" w:rsidRDefault="00102227" w:rsidP="00102227"/>
    <w:p w:rsidR="00102227" w:rsidRPr="00287F4E" w:rsidRDefault="00102227" w:rsidP="00102227">
      <w:r w:rsidRPr="00287F4E">
        <w:t>Schedule</w:t>
      </w:r>
      <w:r>
        <w:t> </w:t>
      </w:r>
      <w:r w:rsidRPr="00287F4E">
        <w:t>2 item</w:t>
      </w:r>
      <w:r>
        <w:t> </w:t>
      </w:r>
      <w:r w:rsidRPr="00287F4E">
        <w:t xml:space="preserve">140 of the </w:t>
      </w:r>
      <w:r w:rsidRPr="00287F4E">
        <w:rPr>
          <w:rFonts w:eastAsia="Calibri" w:cs="Times New Roman"/>
          <w:i/>
          <w:szCs w:val="22"/>
        </w:rPr>
        <w:t>Telecommunications and Other Legislation Amendment (Assistance and Access) Act 2018</w:t>
      </w:r>
      <w:r w:rsidRPr="00287F4E">
        <w:t xml:space="preserve"> provides as follows:</w:t>
      </w:r>
    </w:p>
    <w:p w:rsidR="00102227" w:rsidRPr="00287F4E" w:rsidRDefault="00102227" w:rsidP="00102227">
      <w:pPr>
        <w:pStyle w:val="ItemHead"/>
      </w:pPr>
      <w:r w:rsidRPr="00287F4E">
        <w:t>140  Subparagraph 27D(1)(b)(iv)</w:t>
      </w:r>
    </w:p>
    <w:p w:rsidR="00102227" w:rsidRPr="00287F4E" w:rsidRDefault="00102227" w:rsidP="00102227">
      <w:pPr>
        <w:pStyle w:val="Item"/>
      </w:pPr>
      <w:r w:rsidRPr="00287F4E">
        <w:t>Repeal the paragraph, substitute:</w:t>
      </w:r>
    </w:p>
    <w:p w:rsidR="00102227" w:rsidRPr="00287F4E" w:rsidRDefault="00102227" w:rsidP="00102227">
      <w:pPr>
        <w:pStyle w:val="paragraph"/>
      </w:pPr>
      <w:r w:rsidRPr="00287F4E">
        <w:tab/>
        <w:t>(iv)</w:t>
      </w:r>
      <w:r w:rsidRPr="00287F4E">
        <w:tab/>
        <w:t>if the warrant relates to an international assistance authorisation—each offence to which the authorisation relates; and</w:t>
      </w:r>
    </w:p>
    <w:p w:rsidR="00102227" w:rsidRPr="00287F4E" w:rsidRDefault="00102227" w:rsidP="00102227">
      <w:pPr>
        <w:spacing w:before="220"/>
      </w:pPr>
      <w:r w:rsidRPr="00287F4E">
        <w:t>The instruction says to “Repeal the paragraph” rather than “Repeal the subparagraph”.</w:t>
      </w:r>
    </w:p>
    <w:p w:rsidR="00102227" w:rsidRPr="00287F4E" w:rsidRDefault="00102227" w:rsidP="00102227"/>
    <w:p w:rsidR="00102227" w:rsidRPr="00287F4E" w:rsidRDefault="00102227" w:rsidP="00102227">
      <w:r w:rsidRPr="00287F4E">
        <w:t>This compilation was editorially changed to repeal and substitute subparagraph</w:t>
      </w:r>
      <w:r>
        <w:t> </w:t>
      </w:r>
      <w:r w:rsidRPr="00287F4E">
        <w:t>27D(1)(b)(iv) and give effect to the misdescribed amendment as intended.</w:t>
      </w:r>
    </w:p>
    <w:p w:rsidR="00102227" w:rsidRPr="00037348" w:rsidRDefault="00102227" w:rsidP="00102227">
      <w:pPr>
        <w:rPr>
          <w:szCs w:val="22"/>
        </w:rPr>
      </w:pPr>
    </w:p>
    <w:p w:rsidR="00102227" w:rsidRPr="00037348" w:rsidRDefault="00102227" w:rsidP="00102227">
      <w:pPr>
        <w:rPr>
          <w:szCs w:val="22"/>
        </w:rPr>
      </w:pPr>
    </w:p>
    <w:p w:rsidR="00102227" w:rsidRPr="00287F4E" w:rsidRDefault="00102227" w:rsidP="00102227">
      <w:pPr>
        <w:rPr>
          <w:b/>
          <w:sz w:val="24"/>
          <w:szCs w:val="24"/>
        </w:rPr>
      </w:pPr>
      <w:r w:rsidRPr="00287F4E">
        <w:rPr>
          <w:b/>
          <w:sz w:val="24"/>
          <w:szCs w:val="24"/>
        </w:rPr>
        <w:t>Paragraph 27E(4)(c)</w:t>
      </w:r>
    </w:p>
    <w:p w:rsidR="00102227" w:rsidRPr="00A55C68" w:rsidRDefault="00102227" w:rsidP="00102227"/>
    <w:p w:rsidR="00102227" w:rsidRPr="00287F4E" w:rsidRDefault="00102227" w:rsidP="00102227">
      <w:pPr>
        <w:rPr>
          <w:b/>
        </w:rPr>
      </w:pPr>
      <w:r w:rsidRPr="00287F4E">
        <w:rPr>
          <w:b/>
        </w:rPr>
        <w:t>Kind of editorial change</w:t>
      </w:r>
    </w:p>
    <w:p w:rsidR="00102227" w:rsidRPr="00287F4E" w:rsidRDefault="00102227" w:rsidP="00102227"/>
    <w:p w:rsidR="00102227" w:rsidRPr="00A55C68" w:rsidRDefault="00102227" w:rsidP="00102227">
      <w:r w:rsidRPr="00287F4E">
        <w:t>Give effect to the misdescribed amendment as intended</w:t>
      </w:r>
    </w:p>
    <w:p w:rsidR="00102227" w:rsidRPr="00287F4E" w:rsidRDefault="00102227" w:rsidP="00102227"/>
    <w:p w:rsidR="00102227" w:rsidRPr="00287F4E" w:rsidRDefault="00102227" w:rsidP="00102227">
      <w:pPr>
        <w:keepNext/>
        <w:rPr>
          <w:b/>
        </w:rPr>
      </w:pPr>
      <w:r w:rsidRPr="00287F4E">
        <w:rPr>
          <w:b/>
        </w:rPr>
        <w:t>Details of editorial change</w:t>
      </w:r>
    </w:p>
    <w:p w:rsidR="00102227" w:rsidRPr="00A55C68" w:rsidRDefault="00102227" w:rsidP="00102227"/>
    <w:p w:rsidR="00102227" w:rsidRPr="00287F4E" w:rsidRDefault="00102227" w:rsidP="00102227">
      <w:r w:rsidRPr="00287F4E">
        <w:t>Schedule</w:t>
      </w:r>
      <w:r>
        <w:t> </w:t>
      </w:r>
      <w:r w:rsidRPr="00287F4E">
        <w:t>2 item</w:t>
      </w:r>
      <w:r>
        <w:t> </w:t>
      </w:r>
      <w:r w:rsidRPr="00287F4E">
        <w:t xml:space="preserve">141 of the </w:t>
      </w:r>
      <w:r w:rsidRPr="00287F4E">
        <w:rPr>
          <w:rFonts w:eastAsia="Calibri" w:cs="Times New Roman"/>
          <w:i/>
          <w:szCs w:val="22"/>
        </w:rPr>
        <w:t>Telecommunications and Other Legislation Amendment (Assistance and Access) Act 2018</w:t>
      </w:r>
      <w:r w:rsidRPr="00287F4E">
        <w:t xml:space="preserve"> instructs to omit “a mutual assistance authorisation” and substitute “an international assistance authorisation” in paragraph</w:t>
      </w:r>
      <w:r>
        <w:t> </w:t>
      </w:r>
      <w:r w:rsidRPr="00287F4E">
        <w:t>27E(3)(c).</w:t>
      </w:r>
    </w:p>
    <w:p w:rsidR="00102227" w:rsidRPr="00287F4E" w:rsidRDefault="00102227" w:rsidP="00102227"/>
    <w:p w:rsidR="00102227" w:rsidRPr="00287F4E" w:rsidRDefault="00102227" w:rsidP="00102227">
      <w:r w:rsidRPr="00287F4E">
        <w:t>Paragraph 27E(3)(c) does not appear. However, paragraph</w:t>
      </w:r>
      <w:r>
        <w:t> </w:t>
      </w:r>
      <w:r w:rsidRPr="00287F4E">
        <w:t>27E(4)(c) does appear.</w:t>
      </w:r>
    </w:p>
    <w:p w:rsidR="00102227" w:rsidRPr="00287F4E" w:rsidRDefault="00102227" w:rsidP="00102227"/>
    <w:p w:rsidR="00102227" w:rsidRPr="00287F4E" w:rsidRDefault="00102227" w:rsidP="00102227">
      <w:r w:rsidRPr="00287F4E">
        <w:lastRenderedPageBreak/>
        <w:t>This compilation was editorially changed to omit “a mutual assistance authorisation” and substitute “an international assistance authorisation” in paragraph</w:t>
      </w:r>
      <w:r>
        <w:t> </w:t>
      </w:r>
      <w:r w:rsidRPr="00287F4E">
        <w:t>27E(4)(c) and give effect to the misdescribed amendment as intended.</w:t>
      </w:r>
    </w:p>
    <w:p w:rsidR="00102227" w:rsidRPr="00287F4E" w:rsidRDefault="00102227" w:rsidP="00102227"/>
    <w:p w:rsidR="00102227" w:rsidRPr="00287F4E" w:rsidRDefault="00102227" w:rsidP="00102227"/>
    <w:p w:rsidR="00102227" w:rsidRPr="00287F4E" w:rsidRDefault="00102227" w:rsidP="00102227">
      <w:pPr>
        <w:rPr>
          <w:b/>
          <w:sz w:val="24"/>
          <w:szCs w:val="24"/>
        </w:rPr>
      </w:pPr>
      <w:r w:rsidRPr="00287F4E">
        <w:rPr>
          <w:b/>
          <w:sz w:val="24"/>
          <w:szCs w:val="24"/>
        </w:rPr>
        <w:t>Subparagraph 64A(3)(d)(i)</w:t>
      </w:r>
    </w:p>
    <w:p w:rsidR="00102227" w:rsidRPr="00A55C68" w:rsidRDefault="00102227" w:rsidP="00102227"/>
    <w:p w:rsidR="00102227" w:rsidRPr="00287F4E" w:rsidRDefault="00102227" w:rsidP="00102227">
      <w:pPr>
        <w:rPr>
          <w:b/>
        </w:rPr>
      </w:pPr>
      <w:r w:rsidRPr="00287F4E">
        <w:rPr>
          <w:b/>
        </w:rPr>
        <w:t>Kind of editorial change</w:t>
      </w:r>
    </w:p>
    <w:p w:rsidR="00102227" w:rsidRPr="00287F4E" w:rsidRDefault="00102227" w:rsidP="00102227"/>
    <w:p w:rsidR="00102227" w:rsidRPr="00A55C68" w:rsidRDefault="00102227" w:rsidP="00102227">
      <w:r w:rsidRPr="00287F4E">
        <w:rPr>
          <w:szCs w:val="22"/>
        </w:rPr>
        <w:t>Change to punctuation</w:t>
      </w:r>
    </w:p>
    <w:p w:rsidR="00102227" w:rsidRPr="00287F4E" w:rsidRDefault="00102227" w:rsidP="00102227"/>
    <w:p w:rsidR="00102227" w:rsidRPr="00287F4E" w:rsidRDefault="00102227" w:rsidP="00102227">
      <w:pPr>
        <w:rPr>
          <w:b/>
        </w:rPr>
      </w:pPr>
      <w:r w:rsidRPr="00287F4E">
        <w:rPr>
          <w:b/>
        </w:rPr>
        <w:t>Details of editorial change</w:t>
      </w:r>
    </w:p>
    <w:p w:rsidR="00102227" w:rsidRPr="00A55C68" w:rsidRDefault="00102227" w:rsidP="00102227"/>
    <w:p w:rsidR="00102227" w:rsidRPr="00287F4E" w:rsidRDefault="00102227" w:rsidP="00102227">
      <w:r w:rsidRPr="00287F4E">
        <w:t>Schedule</w:t>
      </w:r>
      <w:r>
        <w:t> </w:t>
      </w:r>
      <w:r w:rsidRPr="00287F4E">
        <w:t>2 item</w:t>
      </w:r>
      <w:r>
        <w:t> </w:t>
      </w:r>
      <w:r w:rsidRPr="00287F4E">
        <w:t xml:space="preserve">114 of the </w:t>
      </w:r>
      <w:r w:rsidRPr="00287F4E">
        <w:rPr>
          <w:rFonts w:eastAsia="Calibri" w:cs="Times New Roman"/>
          <w:i/>
          <w:szCs w:val="22"/>
        </w:rPr>
        <w:t>Telecommunications and Other Legislation Amendment (Assistance and Access) Act 2018</w:t>
      </w:r>
      <w:r w:rsidRPr="00287F4E">
        <w:t xml:space="preserve"> instructs to insert section</w:t>
      </w:r>
      <w:r>
        <w:t> </w:t>
      </w:r>
      <w:r w:rsidRPr="00287F4E">
        <w:t>64A.</w:t>
      </w:r>
    </w:p>
    <w:p w:rsidR="00102227" w:rsidRPr="00287F4E" w:rsidRDefault="00102227" w:rsidP="00102227"/>
    <w:p w:rsidR="00102227" w:rsidRPr="00287F4E" w:rsidRDefault="00102227" w:rsidP="00102227">
      <w:r w:rsidRPr="00287F4E">
        <w:t>The new subparagraph</w:t>
      </w:r>
      <w:r>
        <w:t> </w:t>
      </w:r>
      <w:r w:rsidRPr="00287F4E">
        <w:t>64A(3)(d)(i) contains “or” at the end of the subparagraph.</w:t>
      </w:r>
    </w:p>
    <w:p w:rsidR="00102227" w:rsidRPr="00287F4E" w:rsidRDefault="00102227" w:rsidP="00102227"/>
    <w:p w:rsidR="00102227" w:rsidRPr="008A061D" w:rsidRDefault="00102227" w:rsidP="00102227">
      <w:r w:rsidRPr="00287F4E">
        <w:t>This compilation was editorially changed to remove “or” (second occurring) and replace it with “; or” in subparagraph</w:t>
      </w:r>
      <w:r>
        <w:t> </w:t>
      </w:r>
      <w:r w:rsidRPr="00287F4E">
        <w:t>64A(3)(d)(i) to bring it into line with legislative drafting practice.</w:t>
      </w:r>
    </w:p>
    <w:p w:rsidR="00564C16" w:rsidRPr="007A05B5" w:rsidRDefault="00564C16" w:rsidP="00564C16">
      <w:pPr>
        <w:pStyle w:val="Head2"/>
        <w:keepLines/>
      </w:pPr>
      <w:r w:rsidRPr="00564C16">
        <w:t>Therapeutic Goods (Medical Devices) Regulations 2002</w:t>
      </w:r>
      <w:r w:rsidRPr="007A05B5">
        <w:t>, Compilation No.</w:t>
      </w:r>
      <w:r>
        <w:t> 39</w:t>
      </w:r>
      <w:r w:rsidRPr="007A05B5">
        <w:t>, Registration Date:</w:t>
      </w:r>
      <w:r>
        <w:t xml:space="preserve"> 10 December</w:t>
      </w:r>
      <w:r w:rsidRPr="007A05B5">
        <w:t xml:space="preserve"> 2018</w:t>
      </w:r>
    </w:p>
    <w:p w:rsidR="00564C16" w:rsidRPr="007F64B1" w:rsidRDefault="00564C16" w:rsidP="00564C16"/>
    <w:p w:rsidR="00564C16" w:rsidRPr="007F64B1" w:rsidRDefault="00564C16" w:rsidP="00564C16">
      <w:pPr>
        <w:rPr>
          <w:b/>
          <w:sz w:val="24"/>
          <w:szCs w:val="24"/>
        </w:rPr>
      </w:pPr>
      <w:r w:rsidRPr="007F64B1">
        <w:rPr>
          <w:b/>
          <w:sz w:val="24"/>
          <w:szCs w:val="24"/>
        </w:rPr>
        <w:t>Paragraph 13A.3(2)(d)</w:t>
      </w:r>
    </w:p>
    <w:p w:rsidR="00564C16" w:rsidRPr="007F64B1" w:rsidRDefault="00564C16" w:rsidP="00564C16">
      <w:pPr>
        <w:rPr>
          <w:b/>
        </w:rPr>
      </w:pPr>
    </w:p>
    <w:p w:rsidR="00564C16" w:rsidRPr="007F64B1" w:rsidRDefault="00564C16" w:rsidP="00564C16">
      <w:pPr>
        <w:rPr>
          <w:b/>
        </w:rPr>
      </w:pPr>
      <w:r w:rsidRPr="007F64B1">
        <w:rPr>
          <w:b/>
        </w:rPr>
        <w:t>Kind of editorial change</w:t>
      </w:r>
    </w:p>
    <w:p w:rsidR="00564C16" w:rsidRPr="007F64B1" w:rsidRDefault="00564C16" w:rsidP="00564C16"/>
    <w:p w:rsidR="00564C16" w:rsidRPr="007F64B1" w:rsidRDefault="00564C16" w:rsidP="00564C16">
      <w:pPr>
        <w:rPr>
          <w:b/>
        </w:rPr>
      </w:pPr>
      <w:r w:rsidRPr="007F64B1">
        <w:t>Correct a typographical error</w:t>
      </w:r>
    </w:p>
    <w:p w:rsidR="00564C16" w:rsidRPr="007F64B1" w:rsidRDefault="00564C16" w:rsidP="00564C16"/>
    <w:p w:rsidR="00564C16" w:rsidRPr="007F64B1" w:rsidRDefault="00564C16" w:rsidP="00E644D4">
      <w:pPr>
        <w:keepNext/>
        <w:rPr>
          <w:b/>
        </w:rPr>
      </w:pPr>
      <w:r w:rsidRPr="007F64B1">
        <w:rPr>
          <w:b/>
        </w:rPr>
        <w:t>Details of editorial change</w:t>
      </w:r>
    </w:p>
    <w:p w:rsidR="00564C16" w:rsidRPr="007F64B1" w:rsidRDefault="00564C16" w:rsidP="00E644D4">
      <w:pPr>
        <w:keepNext/>
        <w:rPr>
          <w:b/>
        </w:rPr>
      </w:pPr>
    </w:p>
    <w:p w:rsidR="00564C16" w:rsidRPr="007F64B1" w:rsidRDefault="00564C16" w:rsidP="00564C16">
      <w:r w:rsidRPr="007F64B1">
        <w:t>Schedule</w:t>
      </w:r>
      <w:r>
        <w:t> </w:t>
      </w:r>
      <w:r w:rsidRPr="007F64B1">
        <w:t>1 item</w:t>
      </w:r>
      <w:r>
        <w:t> </w:t>
      </w:r>
      <w:r w:rsidRPr="007F64B1">
        <w:t xml:space="preserve">2 of the </w:t>
      </w:r>
      <w:r w:rsidRPr="007F64B1">
        <w:rPr>
          <w:i/>
        </w:rPr>
        <w:t>Therapeutic Goods (Medical Devices) Amendment (Implantable Medical Devices) Regulations</w:t>
      </w:r>
      <w:r>
        <w:rPr>
          <w:i/>
        </w:rPr>
        <w:t> </w:t>
      </w:r>
      <w:r w:rsidRPr="007F64B1">
        <w:rPr>
          <w:i/>
        </w:rPr>
        <w:t xml:space="preserve">2017 </w:t>
      </w:r>
      <w:r w:rsidRPr="007F64B1">
        <w:t>instructs to insert clauses</w:t>
      </w:r>
      <w:r>
        <w:t> </w:t>
      </w:r>
      <w:r w:rsidRPr="007F64B1">
        <w:t>13A and 13A.1 to 13A.4 after clause</w:t>
      </w:r>
      <w:r>
        <w:t> </w:t>
      </w:r>
      <w:r w:rsidRPr="007F64B1">
        <w:t>13.4 of Schedule</w:t>
      </w:r>
      <w:r>
        <w:t> </w:t>
      </w:r>
      <w:r w:rsidRPr="007F64B1">
        <w:t>1. The newly inserted paragraph</w:t>
      </w:r>
      <w:r>
        <w:t> </w:t>
      </w:r>
      <w:r w:rsidRPr="007F64B1">
        <w:t>13A.3(2)(d) appears as follows:</w:t>
      </w:r>
    </w:p>
    <w:p w:rsidR="00564C16" w:rsidRPr="007F64B1" w:rsidRDefault="00564C16" w:rsidP="00564C16"/>
    <w:p w:rsidR="00564C16" w:rsidRPr="007F64B1" w:rsidRDefault="00564C16" w:rsidP="00564C16">
      <w:r w:rsidRPr="007F64B1">
        <w:t>“(d) other information about the device that the manufacture considers would be useful for patients.”</w:t>
      </w:r>
    </w:p>
    <w:p w:rsidR="00564C16" w:rsidRPr="007F64B1" w:rsidRDefault="00564C16" w:rsidP="00564C16"/>
    <w:p w:rsidR="00564C16" w:rsidRPr="007F64B1" w:rsidRDefault="00564C16" w:rsidP="00564C16">
      <w:r w:rsidRPr="007F64B1">
        <w:t>This compilation was editorially changed to omit the word “manufacture” and substitute the word “manufacturer” in paragraph</w:t>
      </w:r>
      <w:r>
        <w:t> </w:t>
      </w:r>
      <w:r w:rsidRPr="007F64B1">
        <w:t>13A.3(2)(d) to correct the typographical error.</w:t>
      </w:r>
    </w:p>
    <w:p w:rsidR="00C4516D" w:rsidRPr="007A05B5" w:rsidRDefault="00705A48" w:rsidP="00C4516D">
      <w:pPr>
        <w:pStyle w:val="Head2"/>
        <w:keepLines/>
      </w:pPr>
      <w:r>
        <w:t xml:space="preserve">Excise </w:t>
      </w:r>
      <w:r w:rsidR="00C4516D" w:rsidRPr="00C4516D">
        <w:t>Regulation 2015</w:t>
      </w:r>
      <w:r w:rsidR="00C4516D" w:rsidRPr="007A05B5">
        <w:t>, Compilation No.</w:t>
      </w:r>
      <w:r w:rsidR="00C4516D">
        <w:t> 3</w:t>
      </w:r>
      <w:r w:rsidR="00C4516D" w:rsidRPr="007A05B5">
        <w:t>, Registration Date:</w:t>
      </w:r>
      <w:r w:rsidR="00C4516D">
        <w:t xml:space="preserve"> 6 December</w:t>
      </w:r>
      <w:r w:rsidR="00C4516D" w:rsidRPr="007A05B5">
        <w:t xml:space="preserve"> 2018</w:t>
      </w:r>
    </w:p>
    <w:p w:rsidR="00C4516D" w:rsidRPr="0094759D" w:rsidRDefault="00C4516D" w:rsidP="00C4516D"/>
    <w:p w:rsidR="00C4516D" w:rsidRPr="0094759D" w:rsidRDefault="00C4516D" w:rsidP="00C4516D">
      <w:pPr>
        <w:rPr>
          <w:b/>
          <w:sz w:val="24"/>
          <w:szCs w:val="24"/>
        </w:rPr>
      </w:pPr>
      <w:r w:rsidRPr="0094759D">
        <w:rPr>
          <w:b/>
          <w:sz w:val="24"/>
          <w:szCs w:val="24"/>
        </w:rPr>
        <w:t>Section</w:t>
      </w:r>
      <w:r>
        <w:rPr>
          <w:b/>
          <w:sz w:val="24"/>
          <w:szCs w:val="24"/>
        </w:rPr>
        <w:t> </w:t>
      </w:r>
      <w:r w:rsidRPr="0094759D">
        <w:rPr>
          <w:b/>
          <w:sz w:val="24"/>
          <w:szCs w:val="24"/>
        </w:rPr>
        <w:t>61 (heading)</w:t>
      </w:r>
    </w:p>
    <w:p w:rsidR="00C4516D" w:rsidRPr="0094759D" w:rsidRDefault="00C4516D" w:rsidP="00C4516D"/>
    <w:p w:rsidR="00C4516D" w:rsidRPr="0094759D" w:rsidRDefault="00C4516D" w:rsidP="00C4516D">
      <w:pPr>
        <w:rPr>
          <w:b/>
        </w:rPr>
      </w:pPr>
      <w:r w:rsidRPr="0094759D">
        <w:rPr>
          <w:b/>
        </w:rPr>
        <w:t>Kind of editorial change</w:t>
      </w:r>
    </w:p>
    <w:p w:rsidR="00C4516D" w:rsidRPr="0094759D" w:rsidRDefault="00C4516D" w:rsidP="00C4516D"/>
    <w:p w:rsidR="00C4516D" w:rsidRPr="009121E7" w:rsidRDefault="00C4516D" w:rsidP="00C4516D">
      <w:r w:rsidRPr="0094759D">
        <w:t>Change to typeface</w:t>
      </w:r>
    </w:p>
    <w:p w:rsidR="00C4516D" w:rsidRPr="0094759D" w:rsidRDefault="00C4516D" w:rsidP="00C4516D"/>
    <w:p w:rsidR="00C4516D" w:rsidRPr="0094759D" w:rsidRDefault="00C4516D" w:rsidP="00C6789D">
      <w:pPr>
        <w:keepNext/>
        <w:rPr>
          <w:b/>
        </w:rPr>
      </w:pPr>
      <w:r w:rsidRPr="0094759D">
        <w:rPr>
          <w:b/>
        </w:rPr>
        <w:lastRenderedPageBreak/>
        <w:t>Details of editorial change</w:t>
      </w:r>
    </w:p>
    <w:p w:rsidR="00C4516D" w:rsidRPr="0094759D" w:rsidRDefault="00C4516D" w:rsidP="00C6789D">
      <w:pPr>
        <w:keepNext/>
      </w:pPr>
    </w:p>
    <w:p w:rsidR="00C4516D" w:rsidRPr="0094759D" w:rsidRDefault="00C4516D" w:rsidP="00C4516D">
      <w:r w:rsidRPr="0094759D">
        <w:t>Schedule</w:t>
      </w:r>
      <w:r>
        <w:t> </w:t>
      </w:r>
      <w:r w:rsidRPr="0094759D">
        <w:t>1 item</w:t>
      </w:r>
      <w:r>
        <w:t> </w:t>
      </w:r>
      <w:r w:rsidRPr="0094759D">
        <w:t xml:space="preserve">3 of the </w:t>
      </w:r>
      <w:r w:rsidRPr="0094759D">
        <w:rPr>
          <w:i/>
        </w:rPr>
        <w:t>Excise Amendment (Supporting Brewers and Distillers) Regulations</w:t>
      </w:r>
      <w:r>
        <w:rPr>
          <w:i/>
        </w:rPr>
        <w:t> </w:t>
      </w:r>
      <w:r w:rsidRPr="0094759D">
        <w:rPr>
          <w:i/>
        </w:rPr>
        <w:t>2018</w:t>
      </w:r>
      <w:r w:rsidRPr="0094759D">
        <w:t xml:space="preserve"> instructs to add section</w:t>
      </w:r>
      <w:r>
        <w:t> </w:t>
      </w:r>
      <w:r w:rsidRPr="0094759D">
        <w:t>61 at the end of Part</w:t>
      </w:r>
      <w:r>
        <w:t> </w:t>
      </w:r>
      <w:r w:rsidRPr="0094759D">
        <w:t>8.</w:t>
      </w:r>
    </w:p>
    <w:p w:rsidR="00C4516D" w:rsidRPr="0094759D" w:rsidRDefault="00C4516D" w:rsidP="00C4516D"/>
    <w:p w:rsidR="00C4516D" w:rsidRPr="0094759D" w:rsidRDefault="00C4516D" w:rsidP="00C4516D">
      <w:r w:rsidRPr="0094759D">
        <w:t>The heading to section</w:t>
      </w:r>
      <w:r>
        <w:t> </w:t>
      </w:r>
      <w:r w:rsidRPr="0094759D">
        <w:t>61 includes “Excise Amendment (Supporting Brewers and Distillers) Regulations</w:t>
      </w:r>
      <w:r>
        <w:t> </w:t>
      </w:r>
      <w:r w:rsidRPr="0094759D">
        <w:t>2018”. The Regulation title should be italicised.</w:t>
      </w:r>
    </w:p>
    <w:p w:rsidR="00C4516D" w:rsidRPr="0094759D" w:rsidRDefault="00C4516D" w:rsidP="00C4516D"/>
    <w:p w:rsidR="00C4516D" w:rsidRPr="0094759D" w:rsidRDefault="00C4516D" w:rsidP="00C4516D">
      <w:r w:rsidRPr="0094759D">
        <w:t>This compilation was editorially changed to italicise the Regulation title in the heading to section</w:t>
      </w:r>
      <w:r>
        <w:t> </w:t>
      </w:r>
      <w:r w:rsidRPr="0094759D">
        <w:t>61.</w:t>
      </w:r>
    </w:p>
    <w:p w:rsidR="002B6400" w:rsidRPr="007A05B5" w:rsidRDefault="002B6400" w:rsidP="002B6400">
      <w:pPr>
        <w:pStyle w:val="Head2"/>
        <w:keepLines/>
      </w:pPr>
      <w:r w:rsidRPr="002B6400">
        <w:t>Therapeutic Goods Regulations 1990</w:t>
      </w:r>
      <w:r w:rsidRPr="007A05B5">
        <w:t>, Compilation No.</w:t>
      </w:r>
      <w:r>
        <w:t> 85</w:t>
      </w:r>
      <w:r w:rsidRPr="007A05B5">
        <w:t>, Registration Date:</w:t>
      </w:r>
      <w:r>
        <w:t xml:space="preserve"> 6 December</w:t>
      </w:r>
      <w:r w:rsidRPr="007A05B5">
        <w:t xml:space="preserve"> 2018</w:t>
      </w:r>
    </w:p>
    <w:p w:rsidR="002B6400" w:rsidRPr="00254739" w:rsidRDefault="002B6400" w:rsidP="002B6400"/>
    <w:p w:rsidR="002B6400" w:rsidRPr="00254739" w:rsidRDefault="002B6400" w:rsidP="002B6400">
      <w:pPr>
        <w:rPr>
          <w:b/>
          <w:sz w:val="24"/>
          <w:szCs w:val="24"/>
        </w:rPr>
      </w:pPr>
      <w:r w:rsidRPr="00254739">
        <w:rPr>
          <w:b/>
          <w:sz w:val="24"/>
          <w:szCs w:val="24"/>
        </w:rPr>
        <w:t>Schedule</w:t>
      </w:r>
      <w:r>
        <w:rPr>
          <w:b/>
          <w:sz w:val="24"/>
          <w:szCs w:val="24"/>
        </w:rPr>
        <w:t> </w:t>
      </w:r>
      <w:r w:rsidRPr="00254739">
        <w:rPr>
          <w:b/>
          <w:sz w:val="24"/>
          <w:szCs w:val="24"/>
        </w:rPr>
        <w:t>5 (table item</w:t>
      </w:r>
      <w:r>
        <w:rPr>
          <w:b/>
          <w:sz w:val="24"/>
          <w:szCs w:val="24"/>
        </w:rPr>
        <w:t> </w:t>
      </w:r>
      <w:r w:rsidRPr="00254739">
        <w:rPr>
          <w:b/>
          <w:sz w:val="24"/>
          <w:szCs w:val="24"/>
        </w:rPr>
        <w:t xml:space="preserve">8, column 2, </w:t>
      </w:r>
      <w:r>
        <w:rPr>
          <w:b/>
          <w:sz w:val="24"/>
          <w:szCs w:val="24"/>
        </w:rPr>
        <w:t>paragraph (</w:t>
      </w:r>
      <w:r w:rsidRPr="00254739">
        <w:rPr>
          <w:b/>
          <w:sz w:val="24"/>
          <w:szCs w:val="24"/>
        </w:rPr>
        <w:t>g))</w:t>
      </w:r>
    </w:p>
    <w:p w:rsidR="002B6400" w:rsidRPr="00254739" w:rsidRDefault="002B6400" w:rsidP="002B6400"/>
    <w:p w:rsidR="002B6400" w:rsidRPr="00254739" w:rsidRDefault="002B6400" w:rsidP="002B6400">
      <w:pPr>
        <w:rPr>
          <w:b/>
        </w:rPr>
      </w:pPr>
      <w:r w:rsidRPr="00254739">
        <w:rPr>
          <w:b/>
        </w:rPr>
        <w:t>Kind of editorial change</w:t>
      </w:r>
    </w:p>
    <w:p w:rsidR="002B6400" w:rsidRPr="00254739" w:rsidRDefault="002B6400" w:rsidP="002B6400"/>
    <w:p w:rsidR="002B6400" w:rsidRPr="00254739" w:rsidRDefault="002B6400" w:rsidP="002B6400">
      <w:r w:rsidRPr="00254739">
        <w:t>Change to punctuation</w:t>
      </w:r>
    </w:p>
    <w:p w:rsidR="002B6400" w:rsidRPr="00254739" w:rsidRDefault="002B6400" w:rsidP="002B6400"/>
    <w:p w:rsidR="002B6400" w:rsidRPr="00254739" w:rsidRDefault="002B6400" w:rsidP="002B6400">
      <w:pPr>
        <w:rPr>
          <w:b/>
        </w:rPr>
      </w:pPr>
      <w:r w:rsidRPr="00254739">
        <w:rPr>
          <w:b/>
        </w:rPr>
        <w:t>Details of editorial change</w:t>
      </w:r>
    </w:p>
    <w:p w:rsidR="002B6400" w:rsidRPr="00254739" w:rsidRDefault="002B6400" w:rsidP="002B6400"/>
    <w:p w:rsidR="002B6400" w:rsidRPr="00254739" w:rsidRDefault="002B6400" w:rsidP="002B6400">
      <w:r w:rsidRPr="00254739">
        <w:t>Schedule</w:t>
      </w:r>
      <w:r>
        <w:t> </w:t>
      </w:r>
      <w:r w:rsidRPr="00254739">
        <w:t xml:space="preserve">5 </w:t>
      </w:r>
      <w:r w:rsidRPr="00254739">
        <w:rPr>
          <w:szCs w:val="22"/>
        </w:rPr>
        <w:t>(table item</w:t>
      </w:r>
      <w:r>
        <w:rPr>
          <w:szCs w:val="22"/>
        </w:rPr>
        <w:t> </w:t>
      </w:r>
      <w:r w:rsidRPr="00254739">
        <w:rPr>
          <w:szCs w:val="22"/>
        </w:rPr>
        <w:t xml:space="preserve">8, column 2, </w:t>
      </w:r>
      <w:r>
        <w:rPr>
          <w:szCs w:val="22"/>
        </w:rPr>
        <w:t>paragraph (</w:t>
      </w:r>
      <w:r w:rsidRPr="00254739">
        <w:rPr>
          <w:szCs w:val="22"/>
        </w:rPr>
        <w:t>g))</w:t>
      </w:r>
      <w:r w:rsidRPr="00254739">
        <w:t xml:space="preserve"> ends in a semicolon despite being the last paragraph of that table item.</w:t>
      </w:r>
    </w:p>
    <w:p w:rsidR="002B6400" w:rsidRPr="00254739" w:rsidRDefault="002B6400" w:rsidP="002B6400"/>
    <w:p w:rsidR="002B6400" w:rsidRPr="00254739" w:rsidRDefault="002B6400" w:rsidP="002B6400">
      <w:r w:rsidRPr="00254739">
        <w:t>This compilation was editorially changed to omit the semicolon at the end of the paragraph to bring it into line with legislative drafting practice.</w:t>
      </w:r>
    </w:p>
    <w:p w:rsidR="00B37DA5" w:rsidRPr="007A05B5" w:rsidRDefault="00B37DA5" w:rsidP="00E644D4">
      <w:pPr>
        <w:pStyle w:val="Head2"/>
      </w:pPr>
      <w:r w:rsidRPr="00B37DA5">
        <w:t>Copyright (International Protection) Regulations 1969</w:t>
      </w:r>
      <w:r w:rsidRPr="007A05B5">
        <w:t>, Compilation No.</w:t>
      </w:r>
      <w:r>
        <w:t> 12</w:t>
      </w:r>
      <w:r w:rsidRPr="007A05B5">
        <w:t>, Registration Date:</w:t>
      </w:r>
      <w:r>
        <w:t xml:space="preserve"> 5 December</w:t>
      </w:r>
      <w:r w:rsidRPr="007A05B5">
        <w:t xml:space="preserve"> 2018</w:t>
      </w:r>
    </w:p>
    <w:p w:rsidR="00B37DA5" w:rsidRPr="006A03DF" w:rsidRDefault="00B37DA5" w:rsidP="00E644D4">
      <w:pPr>
        <w:keepNext/>
      </w:pPr>
    </w:p>
    <w:p w:rsidR="00B37DA5" w:rsidRPr="006A03DF" w:rsidRDefault="00B37DA5" w:rsidP="00E644D4">
      <w:pPr>
        <w:keepNext/>
        <w:rPr>
          <w:b/>
          <w:sz w:val="24"/>
          <w:szCs w:val="24"/>
        </w:rPr>
      </w:pPr>
      <w:r w:rsidRPr="006A03DF">
        <w:rPr>
          <w:b/>
          <w:sz w:val="24"/>
          <w:szCs w:val="24"/>
        </w:rPr>
        <w:t>Regulation</w:t>
      </w:r>
      <w:r>
        <w:rPr>
          <w:b/>
          <w:sz w:val="24"/>
          <w:szCs w:val="24"/>
        </w:rPr>
        <w:t> </w:t>
      </w:r>
      <w:r w:rsidRPr="006A03DF">
        <w:rPr>
          <w:b/>
          <w:sz w:val="24"/>
          <w:szCs w:val="24"/>
        </w:rPr>
        <w:t>2</w:t>
      </w:r>
    </w:p>
    <w:p w:rsidR="00B37DA5" w:rsidRPr="006A03DF" w:rsidRDefault="00B37DA5" w:rsidP="00E644D4">
      <w:pPr>
        <w:rPr>
          <w:b/>
        </w:rPr>
      </w:pPr>
    </w:p>
    <w:p w:rsidR="00B37DA5" w:rsidRPr="006A03DF" w:rsidRDefault="00B37DA5" w:rsidP="00E644D4">
      <w:pPr>
        <w:rPr>
          <w:b/>
        </w:rPr>
      </w:pPr>
      <w:r w:rsidRPr="006A03DF">
        <w:rPr>
          <w:b/>
        </w:rPr>
        <w:t>Kind of editorial change</w:t>
      </w:r>
    </w:p>
    <w:p w:rsidR="00B37DA5" w:rsidRPr="006A03DF" w:rsidRDefault="00B37DA5" w:rsidP="00B37DA5"/>
    <w:p w:rsidR="00B37DA5" w:rsidRPr="006A03DF" w:rsidRDefault="00B37DA5" w:rsidP="00B37DA5">
      <w:pPr>
        <w:rPr>
          <w:b/>
        </w:rPr>
      </w:pPr>
      <w:r w:rsidRPr="006A03DF">
        <w:t>Give effect to the misdescribed amendment as intended</w:t>
      </w:r>
    </w:p>
    <w:p w:rsidR="00B37DA5" w:rsidRPr="006A03DF" w:rsidRDefault="00B37DA5" w:rsidP="00B37DA5"/>
    <w:p w:rsidR="00B37DA5" w:rsidRPr="006A03DF" w:rsidRDefault="00B37DA5" w:rsidP="00B37DA5">
      <w:pPr>
        <w:rPr>
          <w:b/>
        </w:rPr>
      </w:pPr>
      <w:r w:rsidRPr="006A03DF">
        <w:rPr>
          <w:b/>
        </w:rPr>
        <w:t>Details of editorial change</w:t>
      </w:r>
    </w:p>
    <w:p w:rsidR="00B37DA5" w:rsidRPr="006A03DF" w:rsidRDefault="00B37DA5" w:rsidP="00B37DA5">
      <w:pPr>
        <w:rPr>
          <w:b/>
        </w:rPr>
      </w:pPr>
    </w:p>
    <w:p w:rsidR="00B37DA5" w:rsidRPr="006A03DF" w:rsidRDefault="00B37DA5" w:rsidP="00B37DA5">
      <w:r w:rsidRPr="006A03DF">
        <w:t>Schedule</w:t>
      </w:r>
      <w:r>
        <w:t> </w:t>
      </w:r>
      <w:r w:rsidRPr="006A03DF">
        <w:t>1 item</w:t>
      </w:r>
      <w:r>
        <w:t> </w:t>
      </w:r>
      <w:r w:rsidRPr="006A03DF">
        <w:t xml:space="preserve">1 of the </w:t>
      </w:r>
      <w:r w:rsidRPr="006A03DF">
        <w:rPr>
          <w:i/>
        </w:rPr>
        <w:t>Copyright (International Protection) Amendment Regulations</w:t>
      </w:r>
      <w:r>
        <w:rPr>
          <w:i/>
        </w:rPr>
        <w:t> </w:t>
      </w:r>
      <w:r w:rsidRPr="006A03DF">
        <w:rPr>
          <w:i/>
        </w:rPr>
        <w:t>2018</w:t>
      </w:r>
      <w:r w:rsidRPr="006A03DF">
        <w:t xml:space="preserve"> instructs to repeal and substitute regulation</w:t>
      </w:r>
      <w:r>
        <w:t> </w:t>
      </w:r>
      <w:r w:rsidRPr="006A03DF">
        <w:t>2.</w:t>
      </w:r>
    </w:p>
    <w:p w:rsidR="00B37DA5" w:rsidRPr="006A03DF" w:rsidRDefault="00B37DA5" w:rsidP="00B37DA5"/>
    <w:p w:rsidR="00B37DA5" w:rsidRPr="006A03DF" w:rsidRDefault="00B37DA5" w:rsidP="00B37DA5">
      <w:r w:rsidRPr="006A03DF">
        <w:t>Regulation</w:t>
      </w:r>
      <w:r>
        <w:t> </w:t>
      </w:r>
      <w:r w:rsidRPr="006A03DF">
        <w:t>2 was previously automatically repealed by section</w:t>
      </w:r>
      <w:r>
        <w:t> </w:t>
      </w:r>
      <w:r w:rsidRPr="006A03DF">
        <w:t xml:space="preserve">48D of the </w:t>
      </w:r>
      <w:r w:rsidRPr="006A03DF">
        <w:rPr>
          <w:i/>
        </w:rPr>
        <w:t>Legislation Act 2003</w:t>
      </w:r>
      <w:r w:rsidRPr="006A03DF">
        <w:t>.</w:t>
      </w:r>
    </w:p>
    <w:p w:rsidR="00B37DA5" w:rsidRPr="006A03DF" w:rsidRDefault="00B37DA5" w:rsidP="00B37DA5"/>
    <w:p w:rsidR="00B37DA5" w:rsidRPr="006A03DF" w:rsidRDefault="00B37DA5" w:rsidP="00B37DA5">
      <w:r w:rsidRPr="006A03DF">
        <w:t>This compilation was editorially changed to insert regulation</w:t>
      </w:r>
      <w:r>
        <w:t> </w:t>
      </w:r>
      <w:r w:rsidRPr="006A03DF">
        <w:t>2 and give effect to the misdescribed amendment as intended.</w:t>
      </w:r>
    </w:p>
    <w:p w:rsidR="005971F4" w:rsidRPr="007A05B5" w:rsidRDefault="005971F4" w:rsidP="00C6789D">
      <w:pPr>
        <w:pStyle w:val="Head2"/>
        <w:keepLines/>
      </w:pPr>
      <w:r w:rsidRPr="005971F4">
        <w:lastRenderedPageBreak/>
        <w:t>National Health (Price and Special Patient Contribution) Determination 2010 (PB 109 of 2010)</w:t>
      </w:r>
      <w:r w:rsidRPr="007A05B5">
        <w:t>, Compilation No.</w:t>
      </w:r>
      <w:r>
        <w:t> 70</w:t>
      </w:r>
      <w:r w:rsidRPr="007A05B5">
        <w:t>, Registration Date:</w:t>
      </w:r>
      <w:r>
        <w:t xml:space="preserve"> 5 December</w:t>
      </w:r>
      <w:r w:rsidRPr="007A05B5">
        <w:t xml:space="preserve"> 2018</w:t>
      </w:r>
    </w:p>
    <w:p w:rsidR="005971F4" w:rsidRPr="00F2598C" w:rsidRDefault="005971F4" w:rsidP="00C6789D">
      <w:pPr>
        <w:keepNext/>
        <w:keepLines/>
      </w:pPr>
    </w:p>
    <w:p w:rsidR="005971F4" w:rsidRPr="004549F1" w:rsidRDefault="005971F4" w:rsidP="00C6789D">
      <w:pPr>
        <w:keepNext/>
        <w:keepLines/>
        <w:rPr>
          <w:b/>
          <w:sz w:val="24"/>
          <w:szCs w:val="24"/>
        </w:rPr>
      </w:pPr>
      <w:r>
        <w:rPr>
          <w:b/>
          <w:sz w:val="24"/>
          <w:szCs w:val="24"/>
        </w:rPr>
        <w:t xml:space="preserve">Schedule 1, entry for </w:t>
      </w:r>
      <w:r w:rsidRPr="008413AA">
        <w:rPr>
          <w:b/>
          <w:sz w:val="24"/>
          <w:szCs w:val="24"/>
        </w:rPr>
        <w:t>Clonazepam</w:t>
      </w:r>
    </w:p>
    <w:p w:rsidR="005971F4" w:rsidRPr="004549F1" w:rsidRDefault="005971F4" w:rsidP="005971F4">
      <w:pPr>
        <w:rPr>
          <w:b/>
        </w:rPr>
      </w:pPr>
    </w:p>
    <w:p w:rsidR="005971F4" w:rsidRPr="004549F1" w:rsidRDefault="005971F4" w:rsidP="005971F4">
      <w:pPr>
        <w:rPr>
          <w:b/>
        </w:rPr>
      </w:pPr>
      <w:r w:rsidRPr="004549F1">
        <w:rPr>
          <w:b/>
        </w:rPr>
        <w:t>Kind of editorial change</w:t>
      </w:r>
    </w:p>
    <w:p w:rsidR="005971F4" w:rsidRPr="004549F1" w:rsidRDefault="005971F4" w:rsidP="005971F4"/>
    <w:p w:rsidR="005971F4" w:rsidRPr="004549F1" w:rsidRDefault="005971F4" w:rsidP="005971F4">
      <w:pPr>
        <w:rPr>
          <w:b/>
        </w:rPr>
      </w:pPr>
      <w:r>
        <w:t>Give effect to the misdescribed amendment as intended</w:t>
      </w:r>
    </w:p>
    <w:p w:rsidR="005971F4" w:rsidRPr="004549F1" w:rsidRDefault="005971F4" w:rsidP="005971F4"/>
    <w:p w:rsidR="005971F4" w:rsidRPr="004549F1" w:rsidRDefault="005971F4" w:rsidP="005971F4">
      <w:pPr>
        <w:rPr>
          <w:b/>
        </w:rPr>
      </w:pPr>
      <w:r w:rsidRPr="004549F1">
        <w:rPr>
          <w:b/>
        </w:rPr>
        <w:t>Details of editorial change</w:t>
      </w:r>
    </w:p>
    <w:p w:rsidR="005971F4" w:rsidRPr="004549F1" w:rsidRDefault="005971F4" w:rsidP="005971F4">
      <w:pPr>
        <w:rPr>
          <w:b/>
        </w:rPr>
      </w:pPr>
    </w:p>
    <w:p w:rsidR="005971F4" w:rsidRDefault="005971F4" w:rsidP="005971F4">
      <w:r>
        <w:t xml:space="preserve">Schedule 1 item 1 of the </w:t>
      </w:r>
      <w:r w:rsidRPr="00FE7F3F">
        <w:rPr>
          <w:i/>
        </w:rPr>
        <w:t>National Health (Price and Special Patient Contribution) Amendment Determination 2018 (No. 9)</w:t>
      </w:r>
      <w:r>
        <w:t xml:space="preserve"> (PB 106 of 2018) provides as follows:</w:t>
      </w:r>
    </w:p>
    <w:p w:rsidR="005971F4" w:rsidRDefault="005971F4" w:rsidP="005971F4"/>
    <w:p w:rsidR="005971F4" w:rsidRPr="00076B82" w:rsidRDefault="005971F4" w:rsidP="005971F4">
      <w:pPr>
        <w:pStyle w:val="ListParagraph"/>
        <w:numPr>
          <w:ilvl w:val="0"/>
          <w:numId w:val="22"/>
        </w:numPr>
        <w:spacing w:before="60" w:after="60" w:line="240" w:lineRule="auto"/>
        <w:contextualSpacing w:val="0"/>
        <w:jc w:val="both"/>
      </w:pPr>
      <w:r w:rsidRPr="00076B82">
        <w:rPr>
          <w:rFonts w:ascii="Arial" w:hAnsi="Arial" w:cs="Arial"/>
          <w:b/>
        </w:rPr>
        <w:t xml:space="preserve">Schedule 1, entry for Clonazepam </w:t>
      </w:r>
    </w:p>
    <w:p w:rsidR="005971F4" w:rsidRPr="00E050F5" w:rsidRDefault="005971F4" w:rsidP="005971F4">
      <w:pPr>
        <w:pStyle w:val="ListParagraph"/>
        <w:spacing w:before="60" w:after="60"/>
        <w:ind w:left="567"/>
        <w:contextualSpacing w:val="0"/>
      </w:pPr>
      <w:r>
        <w:rPr>
          <w:i/>
        </w:rPr>
        <w:t>omi</w:t>
      </w:r>
      <w:r w:rsidRPr="00076B82">
        <w:rPr>
          <w:i/>
        </w:rPr>
        <w:t>t:</w:t>
      </w:r>
    </w:p>
    <w:tbl>
      <w:tblPr>
        <w:tblW w:w="6925" w:type="dxa"/>
        <w:tblInd w:w="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3"/>
        <w:gridCol w:w="1557"/>
        <w:gridCol w:w="657"/>
        <w:gridCol w:w="867"/>
        <w:gridCol w:w="617"/>
        <w:gridCol w:w="667"/>
        <w:gridCol w:w="767"/>
      </w:tblGrid>
      <w:tr w:rsidR="005971F4" w:rsidRPr="003A0ECE" w:rsidTr="001312DE">
        <w:tc>
          <w:tcPr>
            <w:tcW w:w="1793" w:type="dxa"/>
            <w:shd w:val="clear" w:color="auto" w:fill="auto"/>
            <w:tcMar>
              <w:top w:w="28" w:type="dxa"/>
              <w:bottom w:w="28" w:type="dxa"/>
            </w:tcMar>
          </w:tcPr>
          <w:p w:rsidR="005971F4" w:rsidRPr="003A0ECE" w:rsidRDefault="005971F4" w:rsidP="001312DE">
            <w:pPr>
              <w:rPr>
                <w:rFonts w:ascii="Arial" w:hAnsi="Arial" w:cs="Arial"/>
                <w:sz w:val="18"/>
                <w:szCs w:val="18"/>
              </w:rPr>
            </w:pPr>
          </w:p>
        </w:tc>
        <w:tc>
          <w:tcPr>
            <w:tcW w:w="155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Tablet 2 mg</w:t>
            </w:r>
          </w:p>
        </w:tc>
        <w:tc>
          <w:tcPr>
            <w:tcW w:w="657" w:type="dxa"/>
            <w:shd w:val="clear" w:color="auto" w:fill="auto"/>
            <w:tcMar>
              <w:top w:w="28" w:type="dxa"/>
              <w:bottom w:w="28" w:type="dxa"/>
            </w:tcMar>
          </w:tcPr>
          <w:p w:rsidR="005971F4" w:rsidRPr="003A0ECE" w:rsidRDefault="005971F4" w:rsidP="001312DE">
            <w:pPr>
              <w:rPr>
                <w:rFonts w:ascii="Arial" w:hAnsi="Arial" w:cs="Arial"/>
                <w:sz w:val="18"/>
                <w:szCs w:val="18"/>
              </w:rPr>
            </w:pPr>
            <w:r w:rsidRPr="003A0ECE">
              <w:rPr>
                <w:rFonts w:ascii="Arial" w:hAnsi="Arial" w:cs="Arial"/>
                <w:sz w:val="18"/>
                <w:szCs w:val="18"/>
              </w:rPr>
              <w:t>Oral</w:t>
            </w:r>
          </w:p>
        </w:tc>
        <w:tc>
          <w:tcPr>
            <w:tcW w:w="86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Rivotril</w:t>
            </w:r>
          </w:p>
        </w:tc>
        <w:tc>
          <w:tcPr>
            <w:tcW w:w="61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100</w:t>
            </w:r>
          </w:p>
        </w:tc>
        <w:tc>
          <w:tcPr>
            <w:tcW w:w="66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9.96</w:t>
            </w:r>
          </w:p>
        </w:tc>
        <w:tc>
          <w:tcPr>
            <w:tcW w:w="76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12.10</w:t>
            </w:r>
          </w:p>
        </w:tc>
      </w:tr>
      <w:tr w:rsidR="005971F4" w:rsidRPr="003A0ECE" w:rsidTr="001312DE">
        <w:tc>
          <w:tcPr>
            <w:tcW w:w="1793" w:type="dxa"/>
            <w:shd w:val="clear" w:color="auto" w:fill="auto"/>
            <w:tcMar>
              <w:top w:w="28" w:type="dxa"/>
              <w:bottom w:w="28" w:type="dxa"/>
            </w:tcMar>
          </w:tcPr>
          <w:p w:rsidR="005971F4" w:rsidRDefault="005971F4" w:rsidP="001312DE">
            <w:pPr>
              <w:rPr>
                <w:rFonts w:ascii="Arial" w:hAnsi="Arial" w:cs="Arial"/>
                <w:sz w:val="18"/>
                <w:szCs w:val="18"/>
              </w:rPr>
            </w:pPr>
          </w:p>
        </w:tc>
        <w:tc>
          <w:tcPr>
            <w:tcW w:w="155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Tablet 500 mcg</w:t>
            </w:r>
          </w:p>
        </w:tc>
        <w:tc>
          <w:tcPr>
            <w:tcW w:w="65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Oral</w:t>
            </w:r>
          </w:p>
        </w:tc>
        <w:tc>
          <w:tcPr>
            <w:tcW w:w="86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Rivotril</w:t>
            </w:r>
          </w:p>
        </w:tc>
        <w:tc>
          <w:tcPr>
            <w:tcW w:w="61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100</w:t>
            </w:r>
          </w:p>
        </w:tc>
        <w:tc>
          <w:tcPr>
            <w:tcW w:w="66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5.29</w:t>
            </w:r>
          </w:p>
        </w:tc>
        <w:tc>
          <w:tcPr>
            <w:tcW w:w="76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 xml:space="preserve">  7.00</w:t>
            </w:r>
          </w:p>
        </w:tc>
      </w:tr>
    </w:tbl>
    <w:p w:rsidR="005971F4" w:rsidRPr="00E050F5" w:rsidRDefault="005971F4" w:rsidP="005971F4">
      <w:pPr>
        <w:pStyle w:val="ListParagraph"/>
        <w:spacing w:before="60" w:after="60"/>
        <w:ind w:left="567"/>
        <w:contextualSpacing w:val="0"/>
      </w:pPr>
      <w:r>
        <w:rPr>
          <w:i/>
        </w:rPr>
        <w:t>substitute</w:t>
      </w:r>
      <w:r w:rsidRPr="00076B82">
        <w:rPr>
          <w:i/>
        </w:rPr>
        <w:t>:</w:t>
      </w:r>
    </w:p>
    <w:tbl>
      <w:tblPr>
        <w:tblW w:w="6925" w:type="dxa"/>
        <w:tblInd w:w="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3"/>
        <w:gridCol w:w="1557"/>
        <w:gridCol w:w="657"/>
        <w:gridCol w:w="867"/>
        <w:gridCol w:w="617"/>
        <w:gridCol w:w="667"/>
        <w:gridCol w:w="767"/>
      </w:tblGrid>
      <w:tr w:rsidR="005971F4" w:rsidRPr="003A0ECE" w:rsidTr="001312DE">
        <w:tc>
          <w:tcPr>
            <w:tcW w:w="1793" w:type="dxa"/>
            <w:shd w:val="clear" w:color="auto" w:fill="auto"/>
            <w:tcMar>
              <w:top w:w="28" w:type="dxa"/>
              <w:bottom w:w="28" w:type="dxa"/>
            </w:tcMar>
          </w:tcPr>
          <w:p w:rsidR="005971F4" w:rsidRPr="003A0ECE" w:rsidRDefault="005971F4" w:rsidP="001312DE">
            <w:pPr>
              <w:rPr>
                <w:rFonts w:ascii="Arial" w:hAnsi="Arial" w:cs="Arial"/>
                <w:sz w:val="18"/>
                <w:szCs w:val="18"/>
              </w:rPr>
            </w:pPr>
          </w:p>
        </w:tc>
        <w:tc>
          <w:tcPr>
            <w:tcW w:w="155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Tablet 2 mg</w:t>
            </w:r>
          </w:p>
        </w:tc>
        <w:tc>
          <w:tcPr>
            <w:tcW w:w="657" w:type="dxa"/>
            <w:shd w:val="clear" w:color="auto" w:fill="auto"/>
            <w:tcMar>
              <w:top w:w="28" w:type="dxa"/>
              <w:bottom w:w="28" w:type="dxa"/>
            </w:tcMar>
          </w:tcPr>
          <w:p w:rsidR="005971F4" w:rsidRPr="003A0ECE" w:rsidRDefault="005971F4" w:rsidP="001312DE">
            <w:pPr>
              <w:rPr>
                <w:rFonts w:ascii="Arial" w:hAnsi="Arial" w:cs="Arial"/>
                <w:sz w:val="18"/>
                <w:szCs w:val="18"/>
              </w:rPr>
            </w:pPr>
            <w:r w:rsidRPr="003A0ECE">
              <w:rPr>
                <w:rFonts w:ascii="Arial" w:hAnsi="Arial" w:cs="Arial"/>
                <w:sz w:val="18"/>
                <w:szCs w:val="18"/>
              </w:rPr>
              <w:t>Oral</w:t>
            </w:r>
          </w:p>
        </w:tc>
        <w:tc>
          <w:tcPr>
            <w:tcW w:w="86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Rivotril</w:t>
            </w:r>
          </w:p>
        </w:tc>
        <w:tc>
          <w:tcPr>
            <w:tcW w:w="61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100</w:t>
            </w:r>
          </w:p>
        </w:tc>
        <w:tc>
          <w:tcPr>
            <w:tcW w:w="66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9.96</w:t>
            </w:r>
          </w:p>
        </w:tc>
        <w:tc>
          <w:tcPr>
            <w:tcW w:w="76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12.10</w:t>
            </w:r>
          </w:p>
        </w:tc>
      </w:tr>
      <w:tr w:rsidR="005971F4" w:rsidRPr="003A0ECE" w:rsidTr="001312DE">
        <w:tc>
          <w:tcPr>
            <w:tcW w:w="1793" w:type="dxa"/>
            <w:shd w:val="clear" w:color="auto" w:fill="auto"/>
            <w:tcMar>
              <w:top w:w="28" w:type="dxa"/>
              <w:bottom w:w="28" w:type="dxa"/>
            </w:tcMar>
          </w:tcPr>
          <w:p w:rsidR="005971F4" w:rsidRDefault="005971F4" w:rsidP="001312DE">
            <w:pPr>
              <w:rPr>
                <w:rFonts w:ascii="Arial" w:hAnsi="Arial" w:cs="Arial"/>
                <w:sz w:val="18"/>
                <w:szCs w:val="18"/>
              </w:rPr>
            </w:pPr>
          </w:p>
        </w:tc>
        <w:tc>
          <w:tcPr>
            <w:tcW w:w="155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Tablet 500 mcg</w:t>
            </w:r>
          </w:p>
        </w:tc>
        <w:tc>
          <w:tcPr>
            <w:tcW w:w="65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Oral</w:t>
            </w:r>
          </w:p>
        </w:tc>
        <w:tc>
          <w:tcPr>
            <w:tcW w:w="86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Rivotril</w:t>
            </w:r>
          </w:p>
        </w:tc>
        <w:tc>
          <w:tcPr>
            <w:tcW w:w="617" w:type="dxa"/>
            <w:shd w:val="clear" w:color="auto" w:fill="auto"/>
            <w:tcMar>
              <w:top w:w="28" w:type="dxa"/>
              <w:bottom w:w="28" w:type="dxa"/>
            </w:tcMar>
          </w:tcPr>
          <w:p w:rsidR="005971F4" w:rsidRPr="003A0ECE" w:rsidRDefault="005971F4" w:rsidP="001312DE">
            <w:pPr>
              <w:rPr>
                <w:rFonts w:ascii="Arial" w:hAnsi="Arial" w:cs="Arial"/>
                <w:sz w:val="18"/>
                <w:szCs w:val="18"/>
              </w:rPr>
            </w:pPr>
            <w:r>
              <w:rPr>
                <w:rFonts w:ascii="Arial" w:hAnsi="Arial" w:cs="Arial"/>
                <w:sz w:val="18"/>
                <w:szCs w:val="18"/>
              </w:rPr>
              <w:t xml:space="preserve">  50</w:t>
            </w:r>
          </w:p>
        </w:tc>
        <w:tc>
          <w:tcPr>
            <w:tcW w:w="66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2.65</w:t>
            </w:r>
          </w:p>
        </w:tc>
        <w:tc>
          <w:tcPr>
            <w:tcW w:w="76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 xml:space="preserve">  3.51</w:t>
            </w:r>
          </w:p>
        </w:tc>
      </w:tr>
      <w:tr w:rsidR="005971F4" w:rsidRPr="003A0ECE" w:rsidTr="001312DE">
        <w:tc>
          <w:tcPr>
            <w:tcW w:w="1793" w:type="dxa"/>
            <w:shd w:val="clear" w:color="auto" w:fill="auto"/>
            <w:tcMar>
              <w:top w:w="28" w:type="dxa"/>
              <w:bottom w:w="28" w:type="dxa"/>
            </w:tcMar>
          </w:tcPr>
          <w:p w:rsidR="005971F4" w:rsidRDefault="005971F4" w:rsidP="001312DE">
            <w:pPr>
              <w:rPr>
                <w:rFonts w:ascii="Arial" w:hAnsi="Arial" w:cs="Arial"/>
                <w:sz w:val="18"/>
                <w:szCs w:val="18"/>
              </w:rPr>
            </w:pPr>
          </w:p>
        </w:tc>
        <w:tc>
          <w:tcPr>
            <w:tcW w:w="1557" w:type="dxa"/>
            <w:shd w:val="clear" w:color="auto" w:fill="auto"/>
            <w:tcMar>
              <w:top w:w="28" w:type="dxa"/>
              <w:bottom w:w="28" w:type="dxa"/>
            </w:tcMar>
          </w:tcPr>
          <w:p w:rsidR="005971F4" w:rsidRDefault="005971F4" w:rsidP="001312DE">
            <w:pPr>
              <w:rPr>
                <w:rFonts w:ascii="Arial" w:hAnsi="Arial" w:cs="Arial"/>
                <w:sz w:val="18"/>
                <w:szCs w:val="18"/>
              </w:rPr>
            </w:pPr>
          </w:p>
        </w:tc>
        <w:tc>
          <w:tcPr>
            <w:tcW w:w="657" w:type="dxa"/>
            <w:shd w:val="clear" w:color="auto" w:fill="auto"/>
            <w:tcMar>
              <w:top w:w="28" w:type="dxa"/>
              <w:bottom w:w="28" w:type="dxa"/>
            </w:tcMar>
          </w:tcPr>
          <w:p w:rsidR="005971F4" w:rsidRDefault="005971F4" w:rsidP="001312DE">
            <w:pPr>
              <w:rPr>
                <w:rFonts w:ascii="Arial" w:hAnsi="Arial" w:cs="Arial"/>
                <w:sz w:val="18"/>
                <w:szCs w:val="18"/>
              </w:rPr>
            </w:pPr>
          </w:p>
        </w:tc>
        <w:tc>
          <w:tcPr>
            <w:tcW w:w="867" w:type="dxa"/>
            <w:shd w:val="clear" w:color="auto" w:fill="auto"/>
            <w:tcMar>
              <w:top w:w="28" w:type="dxa"/>
              <w:bottom w:w="28" w:type="dxa"/>
            </w:tcMar>
          </w:tcPr>
          <w:p w:rsidR="005971F4" w:rsidRDefault="005971F4" w:rsidP="001312DE">
            <w:pPr>
              <w:rPr>
                <w:rFonts w:ascii="Arial" w:hAnsi="Arial" w:cs="Arial"/>
                <w:sz w:val="18"/>
                <w:szCs w:val="18"/>
              </w:rPr>
            </w:pPr>
          </w:p>
        </w:tc>
        <w:tc>
          <w:tcPr>
            <w:tcW w:w="61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100</w:t>
            </w:r>
          </w:p>
        </w:tc>
        <w:tc>
          <w:tcPr>
            <w:tcW w:w="667" w:type="dxa"/>
            <w:shd w:val="clear" w:color="auto" w:fill="auto"/>
            <w:tcMar>
              <w:top w:w="28" w:type="dxa"/>
              <w:bottom w:w="28" w:type="dxa"/>
            </w:tcMar>
          </w:tcPr>
          <w:p w:rsidR="005971F4" w:rsidRDefault="005971F4" w:rsidP="001312DE">
            <w:pPr>
              <w:rPr>
                <w:rFonts w:ascii="Arial" w:hAnsi="Arial" w:cs="Arial"/>
                <w:sz w:val="18"/>
                <w:szCs w:val="18"/>
              </w:rPr>
            </w:pPr>
          </w:p>
        </w:tc>
        <w:tc>
          <w:tcPr>
            <w:tcW w:w="767" w:type="dxa"/>
            <w:shd w:val="clear" w:color="auto" w:fill="auto"/>
            <w:tcMar>
              <w:top w:w="28" w:type="dxa"/>
              <w:bottom w:w="28" w:type="dxa"/>
            </w:tcMar>
          </w:tcPr>
          <w:p w:rsidR="005971F4" w:rsidRDefault="005971F4" w:rsidP="001312DE">
            <w:pPr>
              <w:rPr>
                <w:rFonts w:ascii="Arial" w:hAnsi="Arial" w:cs="Arial"/>
                <w:sz w:val="18"/>
                <w:szCs w:val="18"/>
              </w:rPr>
            </w:pPr>
            <w:r>
              <w:rPr>
                <w:rFonts w:ascii="Arial" w:hAnsi="Arial" w:cs="Arial"/>
                <w:sz w:val="18"/>
                <w:szCs w:val="18"/>
              </w:rPr>
              <w:t xml:space="preserve">  7.01</w:t>
            </w:r>
          </w:p>
        </w:tc>
      </w:tr>
    </w:tbl>
    <w:p w:rsidR="005971F4" w:rsidRDefault="005971F4" w:rsidP="005971F4">
      <w:pPr>
        <w:shd w:val="clear" w:color="auto" w:fill="FFFFFF"/>
        <w:spacing w:before="120" w:line="240" w:lineRule="auto"/>
        <w:ind w:left="567" w:hanging="567"/>
      </w:pPr>
    </w:p>
    <w:p w:rsidR="005971F4" w:rsidRDefault="005971F4" w:rsidP="005971F4">
      <w:r>
        <w:t xml:space="preserve">There is no entry in Schedule 1 for </w:t>
      </w:r>
      <w:r w:rsidRPr="008413AA">
        <w:t>Clonazepam</w:t>
      </w:r>
      <w:r>
        <w:t xml:space="preserve"> </w:t>
      </w:r>
      <w:r w:rsidRPr="001D2DC2">
        <w:t xml:space="preserve">in the form </w:t>
      </w:r>
      <w:r>
        <w:t>“</w:t>
      </w:r>
      <w:r w:rsidRPr="008945B2">
        <w:t>Tablet 500 mcg</w:t>
      </w:r>
      <w:r>
        <w:t>”</w:t>
      </w:r>
      <w:r w:rsidRPr="001D2DC2">
        <w:t>. However, there is an entry</w:t>
      </w:r>
      <w:r>
        <w:t xml:space="preserve"> in Schedule 1</w:t>
      </w:r>
      <w:r w:rsidRPr="001D2DC2">
        <w:t xml:space="preserve"> for </w:t>
      </w:r>
      <w:r w:rsidRPr="008413AA">
        <w:t>Clonazepam</w:t>
      </w:r>
      <w:r>
        <w:t xml:space="preserve"> </w:t>
      </w:r>
      <w:r w:rsidRPr="001D2DC2">
        <w:t xml:space="preserve">in the form </w:t>
      </w:r>
      <w:r>
        <w:t>“</w:t>
      </w:r>
      <w:r w:rsidRPr="008945B2">
        <w:t>Tablet 500 micrograms</w:t>
      </w:r>
      <w:r>
        <w:t>”</w:t>
      </w:r>
      <w:r w:rsidRPr="001D2DC2">
        <w:t>.</w:t>
      </w:r>
    </w:p>
    <w:p w:rsidR="005971F4" w:rsidRDefault="005971F4" w:rsidP="005971F4"/>
    <w:p w:rsidR="005971F4" w:rsidRDefault="005971F4" w:rsidP="005971F4">
      <w:r>
        <w:t xml:space="preserve">This compilation was editorially changed to omit from Schedule 1 the entry for </w:t>
      </w:r>
      <w:r w:rsidRPr="008945B2">
        <w:t xml:space="preserve">Clonazepam </w:t>
      </w:r>
      <w:r>
        <w:t>in the form “</w:t>
      </w:r>
      <w:r w:rsidRPr="008945B2">
        <w:t>Tablet 500 micrograms</w:t>
      </w:r>
      <w:r>
        <w:t>” and substitute the entries for Clonazepam in the form “</w:t>
      </w:r>
      <w:r w:rsidRPr="008945B2">
        <w:t>Tablet 500 mcg</w:t>
      </w:r>
      <w:r>
        <w:t>” to give effect to the misdescribed amendment as intended.</w:t>
      </w:r>
    </w:p>
    <w:p w:rsidR="00766779" w:rsidRPr="007A05B5" w:rsidRDefault="00766779" w:rsidP="00766779">
      <w:pPr>
        <w:pStyle w:val="Head2"/>
        <w:keepLines/>
      </w:pPr>
      <w:r w:rsidRPr="00766779">
        <w:t>Australian Institute of Health and Welfare Act 1987</w:t>
      </w:r>
      <w:r w:rsidRPr="007A05B5">
        <w:t>, Compilation No.</w:t>
      </w:r>
      <w:r>
        <w:t> 13</w:t>
      </w:r>
      <w:r w:rsidRPr="007A05B5">
        <w:t>, Registration Date:</w:t>
      </w:r>
      <w:r>
        <w:t xml:space="preserve"> 4 December</w:t>
      </w:r>
      <w:r w:rsidRPr="007A05B5">
        <w:t xml:space="preserve"> 2018</w:t>
      </w:r>
    </w:p>
    <w:p w:rsidR="008E140B" w:rsidRPr="00333739" w:rsidRDefault="008E140B" w:rsidP="008E140B"/>
    <w:p w:rsidR="008E140B" w:rsidRPr="00333739" w:rsidRDefault="008E140B" w:rsidP="008E140B">
      <w:pPr>
        <w:rPr>
          <w:b/>
          <w:sz w:val="24"/>
          <w:szCs w:val="24"/>
        </w:rPr>
      </w:pPr>
      <w:r w:rsidRPr="00333739">
        <w:rPr>
          <w:b/>
          <w:sz w:val="24"/>
          <w:szCs w:val="24"/>
        </w:rPr>
        <w:t>Subsections</w:t>
      </w:r>
      <w:r>
        <w:rPr>
          <w:b/>
          <w:sz w:val="24"/>
          <w:szCs w:val="24"/>
        </w:rPr>
        <w:t> </w:t>
      </w:r>
      <w:r w:rsidRPr="00333739">
        <w:rPr>
          <w:b/>
          <w:sz w:val="24"/>
          <w:szCs w:val="24"/>
        </w:rPr>
        <w:t>5(1AA), (1), (1A) and (3) (headings)</w:t>
      </w:r>
    </w:p>
    <w:p w:rsidR="008E140B" w:rsidRPr="00333739" w:rsidRDefault="008E140B" w:rsidP="008E140B"/>
    <w:p w:rsidR="008E140B" w:rsidRPr="00333739" w:rsidRDefault="008E140B" w:rsidP="008E140B">
      <w:pPr>
        <w:rPr>
          <w:b/>
        </w:rPr>
      </w:pPr>
      <w:r w:rsidRPr="00333739">
        <w:rPr>
          <w:b/>
        </w:rPr>
        <w:t>Kind of editorial change</w:t>
      </w:r>
    </w:p>
    <w:p w:rsidR="008E140B" w:rsidRPr="00333739" w:rsidRDefault="008E140B" w:rsidP="008E140B"/>
    <w:p w:rsidR="008E140B" w:rsidRPr="00333739" w:rsidRDefault="008E140B" w:rsidP="008E140B">
      <w:r w:rsidRPr="00333739">
        <w:rPr>
          <w:szCs w:val="22"/>
        </w:rPr>
        <w:t>Changes to punctuation</w:t>
      </w:r>
    </w:p>
    <w:p w:rsidR="008E140B" w:rsidRPr="00333739" w:rsidRDefault="008E140B" w:rsidP="008E140B"/>
    <w:p w:rsidR="008E140B" w:rsidRPr="00333739" w:rsidRDefault="008E140B" w:rsidP="008E140B">
      <w:pPr>
        <w:rPr>
          <w:b/>
        </w:rPr>
      </w:pPr>
      <w:r w:rsidRPr="00333739">
        <w:rPr>
          <w:b/>
        </w:rPr>
        <w:t>Details of editorial change</w:t>
      </w:r>
    </w:p>
    <w:p w:rsidR="008E140B" w:rsidRPr="00333739" w:rsidRDefault="008E140B" w:rsidP="008E140B"/>
    <w:p w:rsidR="008E140B" w:rsidRPr="00333739" w:rsidRDefault="008E140B" w:rsidP="008E140B">
      <w:r w:rsidRPr="00333739">
        <w:t>This compilation was editorially changed to omit the square brackets around the subsection headings in subsections</w:t>
      </w:r>
      <w:r>
        <w:t> </w:t>
      </w:r>
      <w:r w:rsidRPr="00333739">
        <w:t>5(1AA), (1), (1A) and (3) to bring it into line with legislative drafting practice.</w:t>
      </w:r>
    </w:p>
    <w:p w:rsidR="002F6130" w:rsidRPr="007A05B5" w:rsidRDefault="002F6130" w:rsidP="00C6789D">
      <w:pPr>
        <w:pStyle w:val="Head2"/>
        <w:keepLines/>
      </w:pPr>
      <w:r w:rsidRPr="002F6130">
        <w:lastRenderedPageBreak/>
        <w:t>Superannuation Act 1976</w:t>
      </w:r>
      <w:r w:rsidRPr="007A05B5">
        <w:t>, Compilation No.</w:t>
      </w:r>
      <w:r>
        <w:t> 61</w:t>
      </w:r>
      <w:r w:rsidRPr="007A05B5">
        <w:t>, Registration Date:</w:t>
      </w:r>
      <w:r>
        <w:t xml:space="preserve"> 30 November</w:t>
      </w:r>
      <w:r w:rsidRPr="007A05B5">
        <w:t xml:space="preserve"> 2018</w:t>
      </w:r>
    </w:p>
    <w:p w:rsidR="002F6130" w:rsidRPr="00893EAB" w:rsidRDefault="002F6130" w:rsidP="00C6789D">
      <w:pPr>
        <w:keepNext/>
        <w:keepLines/>
      </w:pPr>
    </w:p>
    <w:p w:rsidR="002F6130" w:rsidRPr="00893EAB" w:rsidRDefault="002F6130" w:rsidP="002F6130">
      <w:pPr>
        <w:rPr>
          <w:sz w:val="24"/>
          <w:szCs w:val="24"/>
        </w:rPr>
      </w:pPr>
      <w:r w:rsidRPr="00893EAB">
        <w:rPr>
          <w:b/>
          <w:bCs/>
          <w:sz w:val="24"/>
          <w:szCs w:val="24"/>
        </w:rPr>
        <w:t>Subsections</w:t>
      </w:r>
      <w:r>
        <w:rPr>
          <w:b/>
          <w:bCs/>
          <w:sz w:val="24"/>
          <w:szCs w:val="24"/>
        </w:rPr>
        <w:t> </w:t>
      </w:r>
      <w:r w:rsidRPr="00893EAB">
        <w:rPr>
          <w:b/>
          <w:bCs/>
          <w:sz w:val="24"/>
          <w:szCs w:val="24"/>
        </w:rPr>
        <w:t>167(4) and 173(1)</w:t>
      </w:r>
    </w:p>
    <w:p w:rsidR="002F6130" w:rsidRPr="00893EAB" w:rsidRDefault="002F6130" w:rsidP="002F6130">
      <w:pPr>
        <w:rPr>
          <w:b/>
        </w:rPr>
      </w:pPr>
    </w:p>
    <w:p w:rsidR="002F6130" w:rsidRPr="00893EAB" w:rsidRDefault="002F6130" w:rsidP="002F6130">
      <w:pPr>
        <w:rPr>
          <w:b/>
        </w:rPr>
      </w:pPr>
      <w:r w:rsidRPr="00893EAB">
        <w:rPr>
          <w:b/>
        </w:rPr>
        <w:t>Kind of editorial change</w:t>
      </w:r>
    </w:p>
    <w:p w:rsidR="002F6130" w:rsidRPr="00893EAB" w:rsidRDefault="002F6130" w:rsidP="002F6130"/>
    <w:p w:rsidR="002F6130" w:rsidRPr="00893EAB" w:rsidRDefault="002F6130" w:rsidP="002F6130">
      <w:r w:rsidRPr="00893EAB">
        <w:t>Change to typeface</w:t>
      </w:r>
    </w:p>
    <w:p w:rsidR="002F6130" w:rsidRPr="00893EAB" w:rsidRDefault="002F6130" w:rsidP="002F6130"/>
    <w:p w:rsidR="002F6130" w:rsidRPr="00893EAB" w:rsidRDefault="002F6130" w:rsidP="002F6130">
      <w:pPr>
        <w:rPr>
          <w:b/>
        </w:rPr>
      </w:pPr>
      <w:r w:rsidRPr="00893EAB">
        <w:rPr>
          <w:b/>
        </w:rPr>
        <w:t>Details of editorial change</w:t>
      </w:r>
    </w:p>
    <w:p w:rsidR="002F6130" w:rsidRPr="00893EAB" w:rsidRDefault="002F6130" w:rsidP="002F6130">
      <w:pPr>
        <w:rPr>
          <w:b/>
        </w:rPr>
      </w:pPr>
    </w:p>
    <w:p w:rsidR="002F6130" w:rsidRPr="00893EAB" w:rsidRDefault="002F6130" w:rsidP="002F6130">
      <w:r w:rsidRPr="00893EAB">
        <w:t xml:space="preserve">This compilation was editorially changed to update two occurrences of the italicised words </w:t>
      </w:r>
      <w:r w:rsidRPr="00893EAB">
        <w:rPr>
          <w:i/>
          <w:iCs/>
        </w:rPr>
        <w:t xml:space="preserve">prima facie </w:t>
      </w:r>
      <w:r w:rsidRPr="00893EAB">
        <w:t>to regular font.</w:t>
      </w:r>
    </w:p>
    <w:p w:rsidR="008C7E23" w:rsidRPr="007A05B5" w:rsidRDefault="008C7E23" w:rsidP="008C7E23">
      <w:pPr>
        <w:pStyle w:val="Head2"/>
        <w:keepLines/>
      </w:pPr>
      <w:r w:rsidRPr="008C7E23">
        <w:t>Family Law Act 1975</w:t>
      </w:r>
      <w:r w:rsidRPr="007A05B5">
        <w:t>, Compilation No.</w:t>
      </w:r>
      <w:r>
        <w:t> 87</w:t>
      </w:r>
      <w:r w:rsidRPr="007A05B5">
        <w:t>, Registration Date:</w:t>
      </w:r>
      <w:r>
        <w:t xml:space="preserve"> 26 November</w:t>
      </w:r>
      <w:r w:rsidRPr="007A05B5">
        <w:t xml:space="preserve"> 2018</w:t>
      </w:r>
    </w:p>
    <w:p w:rsidR="008C7E23" w:rsidRPr="00FD4F47" w:rsidRDefault="008C7E23" w:rsidP="008C7E23"/>
    <w:p w:rsidR="008C7E23" w:rsidRPr="00FD4F47" w:rsidRDefault="008C7E23" w:rsidP="008C7E23">
      <w:pPr>
        <w:rPr>
          <w:b/>
          <w:sz w:val="24"/>
          <w:szCs w:val="24"/>
        </w:rPr>
      </w:pPr>
      <w:r w:rsidRPr="00FD4F47">
        <w:rPr>
          <w:b/>
          <w:sz w:val="24"/>
          <w:szCs w:val="24"/>
        </w:rPr>
        <w:t>Section</w:t>
      </w:r>
      <w:r>
        <w:rPr>
          <w:b/>
          <w:sz w:val="24"/>
          <w:szCs w:val="24"/>
        </w:rPr>
        <w:t> </w:t>
      </w:r>
      <w:r w:rsidRPr="00FD4F47">
        <w:rPr>
          <w:b/>
          <w:sz w:val="24"/>
          <w:szCs w:val="24"/>
        </w:rPr>
        <w:t>90MD (</w:t>
      </w:r>
      <w:r>
        <w:rPr>
          <w:b/>
          <w:sz w:val="24"/>
          <w:szCs w:val="24"/>
        </w:rPr>
        <w:t>paragraph (</w:t>
      </w:r>
      <w:r w:rsidRPr="00FD4F47">
        <w:rPr>
          <w:b/>
          <w:sz w:val="24"/>
          <w:szCs w:val="24"/>
        </w:rPr>
        <w:t xml:space="preserve">b) of the definition of </w:t>
      </w:r>
      <w:r w:rsidRPr="00FD4F47">
        <w:rPr>
          <w:b/>
          <w:i/>
          <w:sz w:val="24"/>
          <w:szCs w:val="24"/>
        </w:rPr>
        <w:t>operative time</w:t>
      </w:r>
      <w:r w:rsidRPr="00FD4F47">
        <w:rPr>
          <w:b/>
          <w:sz w:val="24"/>
          <w:szCs w:val="24"/>
        </w:rPr>
        <w:t>)</w:t>
      </w:r>
    </w:p>
    <w:p w:rsidR="008C7E23" w:rsidRPr="00FD4F47" w:rsidRDefault="008C7E23" w:rsidP="008C7E23">
      <w:pPr>
        <w:rPr>
          <w:b/>
        </w:rPr>
      </w:pPr>
    </w:p>
    <w:p w:rsidR="008C7E23" w:rsidRPr="00FD4F47" w:rsidRDefault="008C7E23" w:rsidP="008C7E23">
      <w:pPr>
        <w:rPr>
          <w:b/>
        </w:rPr>
      </w:pPr>
      <w:r w:rsidRPr="00FD4F47">
        <w:rPr>
          <w:b/>
        </w:rPr>
        <w:t>Kind of editorial change</w:t>
      </w:r>
    </w:p>
    <w:p w:rsidR="008C7E23" w:rsidRPr="00FD4F47" w:rsidRDefault="008C7E23" w:rsidP="008C7E23"/>
    <w:p w:rsidR="008C7E23" w:rsidRPr="00FD4F47" w:rsidRDefault="008C7E23" w:rsidP="008C7E23">
      <w:pPr>
        <w:rPr>
          <w:b/>
        </w:rPr>
      </w:pPr>
      <w:r w:rsidRPr="00FD4F47">
        <w:t>Update to a cross</w:t>
      </w:r>
      <w:r w:rsidR="00F0187E">
        <w:noBreakHyphen/>
      </w:r>
      <w:r w:rsidRPr="00FD4F47">
        <w:t>reference</w:t>
      </w:r>
    </w:p>
    <w:p w:rsidR="008C7E23" w:rsidRPr="00FD4F47" w:rsidRDefault="008C7E23" w:rsidP="008C7E23"/>
    <w:p w:rsidR="008C7E23" w:rsidRPr="00FD4F47" w:rsidRDefault="008C7E23" w:rsidP="008C7E23">
      <w:pPr>
        <w:rPr>
          <w:b/>
        </w:rPr>
      </w:pPr>
      <w:r w:rsidRPr="00FD4F47">
        <w:rPr>
          <w:b/>
        </w:rPr>
        <w:t>Details of editorial change</w:t>
      </w:r>
    </w:p>
    <w:p w:rsidR="008C7E23" w:rsidRPr="00FD4F47" w:rsidRDefault="008C7E23" w:rsidP="008C7E23">
      <w:pPr>
        <w:rPr>
          <w:b/>
        </w:rPr>
      </w:pPr>
    </w:p>
    <w:p w:rsidR="008C7E23" w:rsidRPr="00FD4F47" w:rsidRDefault="008C7E23" w:rsidP="008C7E23">
      <w:r w:rsidRPr="00FD4F47">
        <w:t>Schedule</w:t>
      </w:r>
      <w:r>
        <w:t> </w:t>
      </w:r>
      <w:r w:rsidRPr="00FD4F47">
        <w:t>6 subitem</w:t>
      </w:r>
      <w:r>
        <w:t> </w:t>
      </w:r>
      <w:r w:rsidRPr="00FD4F47">
        <w:t>56(1) (table item</w:t>
      </w:r>
      <w:r>
        <w:t> </w:t>
      </w:r>
      <w:r w:rsidRPr="00FD4F47">
        <w:t xml:space="preserve">15) of the </w:t>
      </w:r>
      <w:r w:rsidRPr="00FD4F47">
        <w:rPr>
          <w:i/>
        </w:rPr>
        <w:t>Civil Law and Justice Legislation Amendment Act 2018</w:t>
      </w:r>
      <w:r w:rsidRPr="00FD4F47">
        <w:t xml:space="preserve"> renumbers section</w:t>
      </w:r>
      <w:r>
        <w:t> </w:t>
      </w:r>
      <w:r w:rsidRPr="00FD4F47">
        <w:t>90MLA to section</w:t>
      </w:r>
      <w:r>
        <w:t> </w:t>
      </w:r>
      <w:r w:rsidRPr="00FD4F47">
        <w:t>90XLA.</w:t>
      </w:r>
    </w:p>
    <w:p w:rsidR="008C7E23" w:rsidRPr="00FD4F47" w:rsidRDefault="008C7E23" w:rsidP="008C7E23"/>
    <w:p w:rsidR="008C7E23" w:rsidRPr="00FD4F47" w:rsidRDefault="008C7E23" w:rsidP="008C7E23">
      <w:r w:rsidRPr="00FD4F47">
        <w:t>Schedule</w:t>
      </w:r>
      <w:r>
        <w:t> </w:t>
      </w:r>
      <w:r w:rsidRPr="00FD4F47">
        <w:t>6 item</w:t>
      </w:r>
      <w:r>
        <w:t> </w:t>
      </w:r>
      <w:r w:rsidRPr="00FD4F47">
        <w:t>57 (table item</w:t>
      </w:r>
      <w:r>
        <w:t> </w:t>
      </w:r>
      <w:r w:rsidRPr="00FD4F47">
        <w:t xml:space="preserve">7) of the </w:t>
      </w:r>
      <w:r w:rsidRPr="00FD4F47">
        <w:rPr>
          <w:i/>
        </w:rPr>
        <w:t>Civil Law and Justice Legislation Amendment Act 2018</w:t>
      </w:r>
      <w:r w:rsidRPr="00FD4F47">
        <w:t xml:space="preserve"> instructs to omit “90MLA(2)(c)” and substitute “90MXA(2)(c)” in section</w:t>
      </w:r>
      <w:r>
        <w:t> </w:t>
      </w:r>
      <w:r w:rsidRPr="00FD4F47">
        <w:t>90MD (</w:t>
      </w:r>
      <w:r>
        <w:t>paragraph (</w:t>
      </w:r>
      <w:r w:rsidRPr="00FD4F47">
        <w:t xml:space="preserve">b) of the definition of </w:t>
      </w:r>
      <w:r w:rsidRPr="00FD4F47">
        <w:rPr>
          <w:b/>
          <w:i/>
        </w:rPr>
        <w:t>operative time</w:t>
      </w:r>
      <w:r w:rsidRPr="00FD4F47">
        <w:t>).</w:t>
      </w:r>
    </w:p>
    <w:p w:rsidR="008C7E23" w:rsidRPr="00FD4F47" w:rsidRDefault="008C7E23" w:rsidP="008C7E23"/>
    <w:p w:rsidR="008C7E23" w:rsidRPr="00FD4F47" w:rsidRDefault="008C7E23" w:rsidP="008C7E23">
      <w:r w:rsidRPr="00FD4F47">
        <w:t>This compilation was editorially changed to update the cross</w:t>
      </w:r>
      <w:r w:rsidR="00F0187E">
        <w:noBreakHyphen/>
      </w:r>
      <w:r w:rsidRPr="00FD4F47">
        <w:t>reference by omitting “90MXA(2)(c)” and substituting “90XLA(2)(c)”.</w:t>
      </w:r>
    </w:p>
    <w:p w:rsidR="004432FB" w:rsidRPr="007A05B5" w:rsidRDefault="004432FB" w:rsidP="004432FB">
      <w:pPr>
        <w:pStyle w:val="Head2"/>
        <w:keepLines/>
      </w:pPr>
      <w:r w:rsidRPr="004432FB">
        <w:t>Migration Regulations 1994</w:t>
      </w:r>
      <w:r w:rsidRPr="007A05B5">
        <w:t>, Compilation No.</w:t>
      </w:r>
      <w:r>
        <w:t> 194</w:t>
      </w:r>
      <w:r w:rsidRPr="007A05B5">
        <w:t>, Registration Date:</w:t>
      </w:r>
      <w:r>
        <w:t xml:space="preserve"> 22 November</w:t>
      </w:r>
      <w:r w:rsidRPr="007A05B5">
        <w:t xml:space="preserve"> 2018</w:t>
      </w:r>
    </w:p>
    <w:p w:rsidR="004432FB" w:rsidRDefault="004432FB" w:rsidP="004432FB"/>
    <w:p w:rsidR="004432FB" w:rsidRPr="004549F1" w:rsidRDefault="004432FB" w:rsidP="004432FB">
      <w:pPr>
        <w:rPr>
          <w:b/>
          <w:sz w:val="24"/>
          <w:szCs w:val="24"/>
        </w:rPr>
      </w:pPr>
      <w:r>
        <w:rPr>
          <w:b/>
          <w:sz w:val="24"/>
          <w:szCs w:val="24"/>
        </w:rPr>
        <w:t xml:space="preserve">Clause </w:t>
      </w:r>
      <w:r w:rsidRPr="00054586">
        <w:rPr>
          <w:b/>
          <w:sz w:val="24"/>
          <w:szCs w:val="24"/>
        </w:rPr>
        <w:t>050.620</w:t>
      </w:r>
      <w:r>
        <w:rPr>
          <w:b/>
          <w:sz w:val="24"/>
          <w:szCs w:val="24"/>
        </w:rPr>
        <w:t xml:space="preserve"> of Schedule 2</w:t>
      </w:r>
    </w:p>
    <w:p w:rsidR="004432FB" w:rsidRPr="004549F1" w:rsidRDefault="004432FB" w:rsidP="004432FB">
      <w:pPr>
        <w:rPr>
          <w:b/>
        </w:rPr>
      </w:pPr>
    </w:p>
    <w:p w:rsidR="004432FB" w:rsidRPr="004549F1" w:rsidRDefault="004432FB" w:rsidP="004432FB">
      <w:pPr>
        <w:rPr>
          <w:b/>
        </w:rPr>
      </w:pPr>
      <w:r w:rsidRPr="004549F1">
        <w:rPr>
          <w:b/>
        </w:rPr>
        <w:t>Kind of editorial change</w:t>
      </w:r>
    </w:p>
    <w:p w:rsidR="004432FB" w:rsidRPr="004549F1" w:rsidRDefault="004432FB" w:rsidP="004432FB"/>
    <w:p w:rsidR="004432FB" w:rsidRPr="004549F1" w:rsidRDefault="004432FB" w:rsidP="004432FB">
      <w:pPr>
        <w:rPr>
          <w:b/>
        </w:rPr>
      </w:pPr>
      <w:r w:rsidRPr="00330E77">
        <w:t>Give effect to the misdescribed amendment as intended</w:t>
      </w:r>
    </w:p>
    <w:p w:rsidR="004432FB" w:rsidRPr="004549F1" w:rsidRDefault="004432FB" w:rsidP="004432FB"/>
    <w:p w:rsidR="004432FB" w:rsidRPr="004549F1" w:rsidRDefault="004432FB" w:rsidP="004432FB">
      <w:pPr>
        <w:rPr>
          <w:b/>
        </w:rPr>
      </w:pPr>
      <w:r w:rsidRPr="004549F1">
        <w:rPr>
          <w:b/>
        </w:rPr>
        <w:t>Details of editorial change</w:t>
      </w:r>
    </w:p>
    <w:p w:rsidR="004432FB" w:rsidRPr="004549F1" w:rsidRDefault="004432FB" w:rsidP="004432FB">
      <w:pPr>
        <w:rPr>
          <w:b/>
        </w:rPr>
      </w:pPr>
    </w:p>
    <w:p w:rsidR="004432FB" w:rsidRDefault="004432FB" w:rsidP="004432FB">
      <w:r>
        <w:t>Schedule 1</w:t>
      </w:r>
      <w:r w:rsidRPr="008711A7">
        <w:t xml:space="preserve"> item </w:t>
      </w:r>
      <w:r>
        <w:t>15</w:t>
      </w:r>
      <w:r w:rsidRPr="008711A7">
        <w:t xml:space="preserve"> of the </w:t>
      </w:r>
      <w:r w:rsidRPr="00D272B1">
        <w:rPr>
          <w:i/>
        </w:rPr>
        <w:t>Migration Amendment (Pathway to Permanent Residence for Retirees) Regulations 2018</w:t>
      </w:r>
      <w:r>
        <w:t xml:space="preserve"> instructs to insert</w:t>
      </w:r>
      <w:r w:rsidRPr="008711A7">
        <w:t xml:space="preserve"> clause </w:t>
      </w:r>
      <w:r w:rsidRPr="00054586">
        <w:t>050.620</w:t>
      </w:r>
      <w:r>
        <w:t xml:space="preserve"> at the end of Subdivision </w:t>
      </w:r>
      <w:r w:rsidRPr="00054586">
        <w:t>050.6</w:t>
      </w:r>
      <w:r w:rsidRPr="008711A7">
        <w:t xml:space="preserve"> of Schedule 2.</w:t>
      </w:r>
    </w:p>
    <w:p w:rsidR="004432FB" w:rsidRDefault="004432FB" w:rsidP="004432FB"/>
    <w:p w:rsidR="004432FB" w:rsidRDefault="004432FB" w:rsidP="004432FB">
      <w:r>
        <w:t>There is no Subdivision</w:t>
      </w:r>
      <w:r w:rsidRPr="006E2C35">
        <w:t xml:space="preserve"> 050.6</w:t>
      </w:r>
      <w:r w:rsidRPr="00330E77">
        <w:t xml:space="preserve"> of Schedule 2 in the </w:t>
      </w:r>
      <w:r w:rsidRPr="00D272B1">
        <w:rPr>
          <w:i/>
        </w:rPr>
        <w:t>Migration Regulations 1994</w:t>
      </w:r>
      <w:r w:rsidRPr="00330E77">
        <w:t>. However</w:t>
      </w:r>
      <w:r>
        <w:t>, there is a Division</w:t>
      </w:r>
      <w:r w:rsidRPr="006E2C35">
        <w:t xml:space="preserve"> 050.6</w:t>
      </w:r>
      <w:r>
        <w:t xml:space="preserve"> </w:t>
      </w:r>
      <w:r w:rsidRPr="00330E77">
        <w:t>of Schedule 2.</w:t>
      </w:r>
    </w:p>
    <w:p w:rsidR="004432FB" w:rsidRDefault="004432FB" w:rsidP="004432FB"/>
    <w:p w:rsidR="004432FB" w:rsidRDefault="004432FB" w:rsidP="004432FB">
      <w:r w:rsidRPr="00330E77">
        <w:t>This compilation was editorially</w:t>
      </w:r>
      <w:r>
        <w:t xml:space="preserve"> changed by inserting clause </w:t>
      </w:r>
      <w:r w:rsidRPr="006E2C35">
        <w:t>050.620</w:t>
      </w:r>
      <w:r>
        <w:t xml:space="preserve"> at the end of Division</w:t>
      </w:r>
      <w:r w:rsidRPr="00330E77">
        <w:t xml:space="preserve"> </w:t>
      </w:r>
      <w:r w:rsidRPr="006E2C35">
        <w:t>050.6</w:t>
      </w:r>
      <w:r>
        <w:t xml:space="preserve"> of Schedule 2 to</w:t>
      </w:r>
      <w:r w:rsidRPr="00330E77">
        <w:t xml:space="preserve"> give effect to the misdescribed amendment as intended.</w:t>
      </w:r>
    </w:p>
    <w:p w:rsidR="004432FB" w:rsidRDefault="004432FB" w:rsidP="004432FB"/>
    <w:p w:rsidR="004432FB" w:rsidRPr="00F2598C" w:rsidRDefault="004432FB" w:rsidP="004432FB"/>
    <w:p w:rsidR="004432FB" w:rsidRPr="004549F1" w:rsidRDefault="004432FB" w:rsidP="004432FB">
      <w:pPr>
        <w:rPr>
          <w:b/>
          <w:sz w:val="24"/>
          <w:szCs w:val="24"/>
        </w:rPr>
      </w:pPr>
      <w:r>
        <w:rPr>
          <w:b/>
          <w:sz w:val="24"/>
          <w:szCs w:val="24"/>
        </w:rPr>
        <w:t>Clause 143.313 of Schedule 2</w:t>
      </w:r>
    </w:p>
    <w:p w:rsidR="004432FB" w:rsidRPr="004549F1" w:rsidRDefault="004432FB" w:rsidP="004432FB">
      <w:pPr>
        <w:rPr>
          <w:b/>
        </w:rPr>
      </w:pPr>
    </w:p>
    <w:p w:rsidR="004432FB" w:rsidRPr="004549F1" w:rsidRDefault="004432FB" w:rsidP="004432FB">
      <w:pPr>
        <w:rPr>
          <w:b/>
        </w:rPr>
      </w:pPr>
      <w:r w:rsidRPr="004549F1">
        <w:rPr>
          <w:b/>
        </w:rPr>
        <w:t>Kind of editorial change</w:t>
      </w:r>
    </w:p>
    <w:p w:rsidR="004432FB" w:rsidRPr="004549F1" w:rsidRDefault="004432FB" w:rsidP="004432FB"/>
    <w:p w:rsidR="004432FB" w:rsidRPr="004549F1" w:rsidRDefault="004432FB" w:rsidP="004432FB">
      <w:pPr>
        <w:rPr>
          <w:b/>
        </w:rPr>
      </w:pPr>
      <w:r w:rsidRPr="00330E77">
        <w:t>Give effect to the misdescribed amendment as intended</w:t>
      </w:r>
    </w:p>
    <w:p w:rsidR="004432FB" w:rsidRPr="004549F1" w:rsidRDefault="004432FB" w:rsidP="004432FB"/>
    <w:p w:rsidR="004432FB" w:rsidRPr="004549F1" w:rsidRDefault="004432FB" w:rsidP="004432FB">
      <w:pPr>
        <w:rPr>
          <w:b/>
        </w:rPr>
      </w:pPr>
      <w:r w:rsidRPr="004549F1">
        <w:rPr>
          <w:b/>
        </w:rPr>
        <w:t>Details of editorial change</w:t>
      </w:r>
    </w:p>
    <w:p w:rsidR="004432FB" w:rsidRPr="004549F1" w:rsidRDefault="004432FB" w:rsidP="004432FB">
      <w:pPr>
        <w:rPr>
          <w:b/>
        </w:rPr>
      </w:pPr>
    </w:p>
    <w:p w:rsidR="004432FB" w:rsidRDefault="004432FB" w:rsidP="004432FB">
      <w:r>
        <w:t>Schedule 1</w:t>
      </w:r>
      <w:r w:rsidRPr="008711A7">
        <w:t xml:space="preserve"> item </w:t>
      </w:r>
      <w:r>
        <w:t>65</w:t>
      </w:r>
      <w:r w:rsidRPr="008711A7">
        <w:t xml:space="preserve"> of the </w:t>
      </w:r>
      <w:r w:rsidRPr="00D272B1">
        <w:rPr>
          <w:i/>
        </w:rPr>
        <w:t>Migration Amendment (Pathway to Permanent Residence for Retirees) Regulations 2018</w:t>
      </w:r>
      <w:r w:rsidRPr="008711A7">
        <w:t xml:space="preserve"> instructs to insert clause </w:t>
      </w:r>
      <w:r>
        <w:t>143</w:t>
      </w:r>
      <w:r w:rsidRPr="008711A7">
        <w:t>.</w:t>
      </w:r>
      <w:r>
        <w:t>313 at the end of Subdivision 143</w:t>
      </w:r>
      <w:r w:rsidRPr="008711A7">
        <w:t>.</w:t>
      </w:r>
      <w:r>
        <w:t>3</w:t>
      </w:r>
      <w:r w:rsidRPr="008711A7">
        <w:t xml:space="preserve"> of Schedule 2.</w:t>
      </w:r>
    </w:p>
    <w:p w:rsidR="004432FB" w:rsidRDefault="004432FB" w:rsidP="004432FB"/>
    <w:p w:rsidR="004432FB" w:rsidRDefault="004432FB" w:rsidP="004432FB">
      <w:r w:rsidRPr="00330E77">
        <w:t xml:space="preserve">There is no Subdivision 143.3 of Schedule 2 in the </w:t>
      </w:r>
      <w:r w:rsidRPr="00D272B1">
        <w:rPr>
          <w:i/>
        </w:rPr>
        <w:t>Migration Regulations 1994</w:t>
      </w:r>
      <w:r w:rsidRPr="00330E77">
        <w:t>. However</w:t>
      </w:r>
      <w:r>
        <w:t>,</w:t>
      </w:r>
      <w:r w:rsidRPr="00330E77">
        <w:t xml:space="preserve"> there is a Subdivision 143.3</w:t>
      </w:r>
      <w:r>
        <w:t xml:space="preserve">1 </w:t>
      </w:r>
      <w:r w:rsidRPr="00330E77">
        <w:t>of Schedule 2.</w:t>
      </w:r>
    </w:p>
    <w:p w:rsidR="004432FB" w:rsidRDefault="004432FB" w:rsidP="004432FB"/>
    <w:p w:rsidR="004432FB" w:rsidRDefault="004432FB" w:rsidP="004432FB">
      <w:r w:rsidRPr="00330E77">
        <w:t>This compilation was editorially</w:t>
      </w:r>
      <w:r>
        <w:t xml:space="preserve"> changed by inserting clause 143.313 at the end of Subdivision</w:t>
      </w:r>
      <w:r w:rsidRPr="00330E77">
        <w:t xml:space="preserve"> </w:t>
      </w:r>
      <w:r>
        <w:t>143.31 of Schedule 2 to</w:t>
      </w:r>
      <w:r w:rsidRPr="00330E77">
        <w:t xml:space="preserve"> give effect to the misdescribed amendment as intended.</w:t>
      </w:r>
    </w:p>
    <w:p w:rsidR="00947590" w:rsidRPr="007A05B5" w:rsidRDefault="00947590" w:rsidP="004432FB">
      <w:pPr>
        <w:pStyle w:val="Head2"/>
        <w:keepLines/>
      </w:pPr>
      <w:r w:rsidRPr="00947590">
        <w:t>National Rental Affordability Scheme Regulations 2008</w:t>
      </w:r>
      <w:r w:rsidRPr="007A05B5">
        <w:t>, Compilation No.</w:t>
      </w:r>
      <w:r>
        <w:t> 13</w:t>
      </w:r>
      <w:r w:rsidRPr="007A05B5">
        <w:t>, Registration Date:</w:t>
      </w:r>
      <w:r>
        <w:t xml:space="preserve"> 19 November</w:t>
      </w:r>
      <w:r w:rsidRPr="007A05B5">
        <w:t xml:space="preserve"> 2018</w:t>
      </w:r>
    </w:p>
    <w:p w:rsidR="00947590" w:rsidRPr="009A7335" w:rsidRDefault="00947590" w:rsidP="004432FB">
      <w:pPr>
        <w:keepNext/>
        <w:keepLines/>
      </w:pPr>
    </w:p>
    <w:p w:rsidR="00947590" w:rsidRPr="00947590" w:rsidRDefault="00947590" w:rsidP="004432FB">
      <w:pPr>
        <w:keepNext/>
        <w:keepLines/>
        <w:rPr>
          <w:b/>
          <w:sz w:val="24"/>
          <w:szCs w:val="24"/>
        </w:rPr>
      </w:pPr>
      <w:r w:rsidRPr="00947590">
        <w:rPr>
          <w:b/>
          <w:sz w:val="24"/>
          <w:szCs w:val="24"/>
        </w:rPr>
        <w:t>Subparagraph 19(1)(d)(ii) and paragraph 19(1)(e)</w:t>
      </w:r>
    </w:p>
    <w:p w:rsidR="00947590" w:rsidRPr="009A7335" w:rsidRDefault="00947590" w:rsidP="004432FB">
      <w:pPr>
        <w:keepNext/>
        <w:keepLines/>
        <w:rPr>
          <w:b/>
        </w:rPr>
      </w:pPr>
    </w:p>
    <w:p w:rsidR="00947590" w:rsidRPr="009A7335" w:rsidRDefault="00947590" w:rsidP="004432FB">
      <w:pPr>
        <w:keepNext/>
        <w:keepLines/>
        <w:rPr>
          <w:b/>
        </w:rPr>
      </w:pPr>
      <w:r w:rsidRPr="009A7335">
        <w:rPr>
          <w:b/>
        </w:rPr>
        <w:t>Kind of editorial change</w:t>
      </w:r>
    </w:p>
    <w:p w:rsidR="00947590" w:rsidRPr="009A7335" w:rsidRDefault="00947590" w:rsidP="00947590"/>
    <w:p w:rsidR="00947590" w:rsidRPr="009A7335" w:rsidRDefault="00947590" w:rsidP="00947590">
      <w:pPr>
        <w:rPr>
          <w:b/>
        </w:rPr>
      </w:pPr>
      <w:r w:rsidRPr="009A7335">
        <w:t>Changes to spelling</w:t>
      </w:r>
    </w:p>
    <w:p w:rsidR="00947590" w:rsidRPr="009A7335" w:rsidRDefault="00947590" w:rsidP="00947590"/>
    <w:p w:rsidR="00947590" w:rsidRPr="009A7335" w:rsidRDefault="00947590" w:rsidP="00947590">
      <w:pPr>
        <w:rPr>
          <w:b/>
        </w:rPr>
      </w:pPr>
      <w:r w:rsidRPr="009A7335">
        <w:rPr>
          <w:b/>
        </w:rPr>
        <w:t>Details of editorial change</w:t>
      </w:r>
    </w:p>
    <w:p w:rsidR="00947590" w:rsidRPr="009A7335" w:rsidRDefault="00947590" w:rsidP="00947590">
      <w:pPr>
        <w:rPr>
          <w:b/>
        </w:rPr>
      </w:pPr>
    </w:p>
    <w:p w:rsidR="00947590" w:rsidRPr="009A7335" w:rsidRDefault="00947590" w:rsidP="00947590">
      <w:pPr>
        <w:tabs>
          <w:tab w:val="left" w:pos="720"/>
          <w:tab w:val="left" w:pos="3828"/>
        </w:tabs>
        <w:spacing w:before="120"/>
      </w:pPr>
      <w:r w:rsidRPr="009A7335">
        <w:t>Subparagraph 19(1)(d)(ii) and paragraph</w:t>
      </w:r>
      <w:r>
        <w:t> </w:t>
      </w:r>
      <w:r w:rsidRPr="009A7335">
        <w:t>19(1)(e) refer to “dependant” rather than “dependent”.</w:t>
      </w:r>
    </w:p>
    <w:p w:rsidR="00947590" w:rsidRPr="009A7335" w:rsidRDefault="00947590" w:rsidP="00947590">
      <w:pPr>
        <w:tabs>
          <w:tab w:val="left" w:pos="720"/>
          <w:tab w:val="left" w:pos="3828"/>
        </w:tabs>
        <w:spacing w:before="120"/>
      </w:pPr>
      <w:r w:rsidRPr="009A7335">
        <w:t>This compilation was editorially changed to omit both instances of “dependant” and substitute “dependent” to correct the spelling.</w:t>
      </w:r>
    </w:p>
    <w:p w:rsidR="007C6064" w:rsidRPr="007A05B5" w:rsidRDefault="007C6064" w:rsidP="007C6064">
      <w:pPr>
        <w:pStyle w:val="Head2"/>
        <w:keepLines/>
      </w:pPr>
      <w:r w:rsidRPr="007C6064">
        <w:t>Health Insurance (General Medical Services Table) Regulations 2018</w:t>
      </w:r>
      <w:r w:rsidRPr="007A05B5">
        <w:t>, Compilation No.</w:t>
      </w:r>
      <w:r>
        <w:t> 3</w:t>
      </w:r>
      <w:r w:rsidRPr="007A05B5">
        <w:t>, Registration Date:</w:t>
      </w:r>
      <w:r>
        <w:t xml:space="preserve"> 15 November</w:t>
      </w:r>
      <w:r w:rsidRPr="007A05B5">
        <w:t xml:space="preserve"> 2018</w:t>
      </w:r>
    </w:p>
    <w:p w:rsidR="007C6064" w:rsidRPr="00F2598C" w:rsidRDefault="007C6064" w:rsidP="007C6064"/>
    <w:p w:rsidR="007C6064" w:rsidRPr="004549F1" w:rsidRDefault="007C6064" w:rsidP="007C6064">
      <w:pPr>
        <w:rPr>
          <w:b/>
          <w:sz w:val="24"/>
          <w:szCs w:val="24"/>
        </w:rPr>
      </w:pPr>
      <w:r>
        <w:rPr>
          <w:b/>
          <w:sz w:val="24"/>
          <w:szCs w:val="24"/>
        </w:rPr>
        <w:t xml:space="preserve">Schedule 1 (item </w:t>
      </w:r>
      <w:r w:rsidRPr="00DE1486">
        <w:rPr>
          <w:b/>
          <w:sz w:val="24"/>
          <w:szCs w:val="24"/>
        </w:rPr>
        <w:t>30196</w:t>
      </w:r>
      <w:r>
        <w:rPr>
          <w:b/>
          <w:sz w:val="24"/>
          <w:szCs w:val="24"/>
        </w:rPr>
        <w:t>, column 2)</w:t>
      </w:r>
    </w:p>
    <w:p w:rsidR="007C6064" w:rsidRPr="004549F1" w:rsidRDefault="007C6064" w:rsidP="007C6064">
      <w:pPr>
        <w:rPr>
          <w:b/>
        </w:rPr>
      </w:pPr>
    </w:p>
    <w:p w:rsidR="007C6064" w:rsidRPr="004549F1" w:rsidRDefault="007C6064" w:rsidP="007C6064">
      <w:pPr>
        <w:rPr>
          <w:b/>
        </w:rPr>
      </w:pPr>
      <w:r w:rsidRPr="004549F1">
        <w:rPr>
          <w:b/>
        </w:rPr>
        <w:t>Kind of editorial change</w:t>
      </w:r>
    </w:p>
    <w:p w:rsidR="007C6064" w:rsidRPr="004549F1" w:rsidRDefault="007C6064" w:rsidP="007C6064"/>
    <w:p w:rsidR="007C6064" w:rsidRPr="004549F1" w:rsidRDefault="007C6064" w:rsidP="007C6064">
      <w:pPr>
        <w:rPr>
          <w:b/>
        </w:rPr>
      </w:pPr>
      <w:r w:rsidRPr="006E11C1">
        <w:t>C</w:t>
      </w:r>
      <w:r>
        <w:t>hange to grammar, syntax or the use of conjunctives or disjunctives</w:t>
      </w:r>
    </w:p>
    <w:p w:rsidR="007C6064" w:rsidRPr="004549F1" w:rsidRDefault="007C6064" w:rsidP="007C6064"/>
    <w:p w:rsidR="007C6064" w:rsidRPr="004549F1" w:rsidRDefault="007C6064" w:rsidP="007C6064">
      <w:pPr>
        <w:keepNext/>
        <w:rPr>
          <w:b/>
        </w:rPr>
      </w:pPr>
      <w:r w:rsidRPr="004549F1">
        <w:rPr>
          <w:b/>
        </w:rPr>
        <w:t>Details of editorial change</w:t>
      </w:r>
    </w:p>
    <w:p w:rsidR="007C6064" w:rsidRPr="004549F1" w:rsidRDefault="007C6064" w:rsidP="007C6064">
      <w:pPr>
        <w:keepNext/>
        <w:rPr>
          <w:b/>
        </w:rPr>
      </w:pPr>
      <w:bookmarkStart w:id="2" w:name="opcCurrentPosition"/>
      <w:bookmarkEnd w:id="2"/>
    </w:p>
    <w:p w:rsidR="007C6064" w:rsidRDefault="007C6064" w:rsidP="007C6064">
      <w:r>
        <w:t xml:space="preserve">Schedule 1 item 51 of the </w:t>
      </w:r>
      <w:r w:rsidRPr="004274B8">
        <w:rPr>
          <w:i/>
        </w:rPr>
        <w:t>Health Insurance Legislation Amendment (2018 Measures No. 3) Regulations 2018</w:t>
      </w:r>
      <w:r>
        <w:rPr>
          <w:i/>
        </w:rPr>
        <w:t xml:space="preserve"> </w:t>
      </w:r>
      <w:r>
        <w:t>instructs to repeal Schedule 1 (items 30195 to 30205) and substitute Schedule 1 (items 30196 and 30202).</w:t>
      </w:r>
    </w:p>
    <w:p w:rsidR="007C6064" w:rsidRDefault="007C6064" w:rsidP="007C6064"/>
    <w:p w:rsidR="007C6064" w:rsidRDefault="007C6064" w:rsidP="007C6064">
      <w:r>
        <w:t xml:space="preserve">In the newly inserted Schedule 1 </w:t>
      </w:r>
      <w:r w:rsidRPr="003C7EE8">
        <w:t>(item 30196, column 2)</w:t>
      </w:r>
      <w:r>
        <w:t xml:space="preserve"> the word “proven” appears twice.</w:t>
      </w:r>
    </w:p>
    <w:p w:rsidR="007C6064" w:rsidRDefault="007C6064" w:rsidP="007C6064"/>
    <w:p w:rsidR="007C6064" w:rsidRDefault="007C6064" w:rsidP="007C6064">
      <w:r w:rsidRPr="003C7EE8">
        <w:t>This compilation was editorially changed to</w:t>
      </w:r>
      <w:r>
        <w:t xml:space="preserve"> omit the word “proven” (first occurring) to correct the syntax.</w:t>
      </w:r>
    </w:p>
    <w:p w:rsidR="00D87099" w:rsidRPr="007A05B5" w:rsidRDefault="00D87099" w:rsidP="00D87099">
      <w:pPr>
        <w:pStyle w:val="Head2"/>
        <w:keepLines/>
      </w:pPr>
      <w:r w:rsidRPr="00D87099">
        <w:t>Great Barrier Reef Marine Park Act 1975</w:t>
      </w:r>
      <w:r w:rsidRPr="007A05B5">
        <w:t>, Compilation No.</w:t>
      </w:r>
      <w:r>
        <w:t> 34</w:t>
      </w:r>
      <w:r w:rsidRPr="007A05B5">
        <w:t>, Registration Date:</w:t>
      </w:r>
      <w:r>
        <w:t xml:space="preserve"> 14 November</w:t>
      </w:r>
      <w:r w:rsidRPr="007A05B5">
        <w:t xml:space="preserve"> 2018</w:t>
      </w:r>
    </w:p>
    <w:p w:rsidR="00D87099" w:rsidRPr="00F2598C" w:rsidRDefault="00D87099" w:rsidP="00D87099"/>
    <w:p w:rsidR="00D87099" w:rsidRPr="004549F1" w:rsidRDefault="00D87099" w:rsidP="00D87099">
      <w:pPr>
        <w:rPr>
          <w:b/>
          <w:sz w:val="24"/>
          <w:szCs w:val="24"/>
        </w:rPr>
      </w:pPr>
      <w:r>
        <w:rPr>
          <w:b/>
          <w:sz w:val="24"/>
          <w:szCs w:val="24"/>
        </w:rPr>
        <w:t>Paragraph 48(1AA)(b)</w:t>
      </w:r>
    </w:p>
    <w:p w:rsidR="00D87099" w:rsidRPr="004549F1" w:rsidRDefault="00D87099" w:rsidP="00D87099">
      <w:pPr>
        <w:rPr>
          <w:b/>
        </w:rPr>
      </w:pPr>
    </w:p>
    <w:p w:rsidR="00D87099" w:rsidRPr="004549F1" w:rsidRDefault="00D87099" w:rsidP="00D87099">
      <w:pPr>
        <w:rPr>
          <w:b/>
        </w:rPr>
      </w:pPr>
      <w:r w:rsidRPr="004549F1">
        <w:rPr>
          <w:b/>
        </w:rPr>
        <w:t>Kind of editorial change</w:t>
      </w:r>
    </w:p>
    <w:p w:rsidR="00D87099" w:rsidRPr="004549F1" w:rsidRDefault="00D87099" w:rsidP="00D87099"/>
    <w:p w:rsidR="00D87099" w:rsidRDefault="00D87099" w:rsidP="00D87099">
      <w:r w:rsidRPr="002E0550">
        <w:t xml:space="preserve">Change to </w:t>
      </w:r>
      <w:r>
        <w:t>punctuation</w:t>
      </w:r>
    </w:p>
    <w:p w:rsidR="00D87099" w:rsidRPr="004549F1" w:rsidRDefault="00D87099" w:rsidP="00D87099"/>
    <w:p w:rsidR="00D87099" w:rsidRPr="004549F1" w:rsidRDefault="00D87099" w:rsidP="00D87099">
      <w:pPr>
        <w:rPr>
          <w:b/>
        </w:rPr>
      </w:pPr>
      <w:r w:rsidRPr="004549F1">
        <w:rPr>
          <w:b/>
        </w:rPr>
        <w:t>Details of editorial change</w:t>
      </w:r>
    </w:p>
    <w:p w:rsidR="00D87099" w:rsidRPr="004549F1" w:rsidRDefault="00D87099" w:rsidP="00D87099">
      <w:pPr>
        <w:rPr>
          <w:b/>
        </w:rPr>
      </w:pPr>
    </w:p>
    <w:p w:rsidR="00D87099" w:rsidRDefault="00D87099" w:rsidP="00D87099">
      <w:pPr>
        <w:rPr>
          <w:szCs w:val="22"/>
        </w:rPr>
      </w:pPr>
      <w:r>
        <w:t xml:space="preserve">Schedule 1 item 30 of the </w:t>
      </w:r>
      <w:r w:rsidRPr="00E058A5">
        <w:rPr>
          <w:i/>
          <w:szCs w:val="22"/>
        </w:rPr>
        <w:t>Great Barrier Reef Marine Park Amendment (Authority Governance and Other Matters) Act 2018</w:t>
      </w:r>
      <w:r>
        <w:rPr>
          <w:i/>
          <w:szCs w:val="22"/>
        </w:rPr>
        <w:t xml:space="preserve"> </w:t>
      </w:r>
      <w:r>
        <w:rPr>
          <w:szCs w:val="22"/>
        </w:rPr>
        <w:t>instructs to insert subsection 48(1AA) before subsection 48(1).</w:t>
      </w:r>
    </w:p>
    <w:p w:rsidR="00D87099" w:rsidRDefault="00D87099" w:rsidP="00D87099">
      <w:pPr>
        <w:rPr>
          <w:szCs w:val="22"/>
        </w:rPr>
      </w:pPr>
    </w:p>
    <w:p w:rsidR="00D87099" w:rsidRPr="00BF0030" w:rsidRDefault="00D87099" w:rsidP="00D87099">
      <w:pPr>
        <w:rPr>
          <w:szCs w:val="22"/>
        </w:rPr>
      </w:pPr>
      <w:r>
        <w:rPr>
          <w:szCs w:val="22"/>
        </w:rPr>
        <w:t>The newly inserted paragraph 48(1AA)(b) appears as follows:</w:t>
      </w:r>
    </w:p>
    <w:p w:rsidR="00D87099" w:rsidRDefault="00D87099" w:rsidP="00D87099"/>
    <w:p w:rsidR="00D87099" w:rsidRPr="00384C02" w:rsidRDefault="00D87099" w:rsidP="00D87099">
      <w:r>
        <w:t>“</w:t>
      </w:r>
      <w:r w:rsidRPr="00384C02">
        <w:t>(b)</w:t>
      </w:r>
      <w:r w:rsidRPr="00384C02">
        <w:tab/>
        <w:t>holds, or is acting, in an Executive Level 2, or equivalent, position.</w:t>
      </w:r>
      <w:r>
        <w:t>”</w:t>
      </w:r>
    </w:p>
    <w:p w:rsidR="00D87099" w:rsidRPr="00A430F6" w:rsidRDefault="00D87099" w:rsidP="00D87099"/>
    <w:p w:rsidR="00D87099" w:rsidRPr="00A430F6" w:rsidRDefault="00D87099" w:rsidP="00D87099">
      <w:pPr>
        <w:rPr>
          <w:szCs w:val="22"/>
        </w:rPr>
      </w:pPr>
      <w:r w:rsidRPr="00A430F6">
        <w:rPr>
          <w:szCs w:val="22"/>
        </w:rPr>
        <w:t xml:space="preserve">This compilation was editorially changed by </w:t>
      </w:r>
      <w:r>
        <w:rPr>
          <w:szCs w:val="22"/>
        </w:rPr>
        <w:t xml:space="preserve">moving the comma from after “or is acting” to after “or is acting in” </w:t>
      </w:r>
      <w:r w:rsidRPr="00A430F6">
        <w:rPr>
          <w:szCs w:val="22"/>
        </w:rPr>
        <w:t xml:space="preserve">to correct the </w:t>
      </w:r>
      <w:r>
        <w:rPr>
          <w:szCs w:val="22"/>
        </w:rPr>
        <w:t>punctuation</w:t>
      </w:r>
      <w:r w:rsidRPr="00A430F6">
        <w:rPr>
          <w:szCs w:val="22"/>
        </w:rPr>
        <w:t>.</w:t>
      </w:r>
    </w:p>
    <w:p w:rsidR="004A01AC" w:rsidRPr="007A05B5" w:rsidRDefault="004A01AC" w:rsidP="00E644D4">
      <w:pPr>
        <w:pStyle w:val="Head2"/>
      </w:pPr>
      <w:r w:rsidRPr="004A01AC">
        <w:t>Environment Protection and Biodiversity Conservation Act 1999</w:t>
      </w:r>
      <w:r w:rsidRPr="007A05B5">
        <w:t>, Compilation No.</w:t>
      </w:r>
      <w:r>
        <w:t> 52</w:t>
      </w:r>
      <w:r w:rsidRPr="007A05B5">
        <w:t>, Registration Date:</w:t>
      </w:r>
      <w:r>
        <w:t xml:space="preserve"> 9 November</w:t>
      </w:r>
      <w:r w:rsidRPr="007A05B5">
        <w:t xml:space="preserve"> 2018</w:t>
      </w:r>
    </w:p>
    <w:p w:rsidR="004A01AC" w:rsidRPr="004A01AC" w:rsidRDefault="004A01AC" w:rsidP="00E644D4">
      <w:pPr>
        <w:keepNext/>
        <w:rPr>
          <w:szCs w:val="22"/>
        </w:rPr>
      </w:pPr>
    </w:p>
    <w:p w:rsidR="004A01AC" w:rsidRPr="004549F1" w:rsidRDefault="004A01AC" w:rsidP="00E644D4">
      <w:pPr>
        <w:keepNext/>
        <w:rPr>
          <w:b/>
          <w:sz w:val="24"/>
          <w:szCs w:val="24"/>
        </w:rPr>
      </w:pPr>
      <w:r>
        <w:rPr>
          <w:b/>
          <w:sz w:val="24"/>
          <w:szCs w:val="24"/>
        </w:rPr>
        <w:t>Headings to sections 394 and 397</w:t>
      </w:r>
    </w:p>
    <w:p w:rsidR="004A01AC" w:rsidRPr="004549F1" w:rsidRDefault="004A01AC" w:rsidP="00E644D4">
      <w:pPr>
        <w:keepNext/>
        <w:rPr>
          <w:b/>
        </w:rPr>
      </w:pPr>
    </w:p>
    <w:p w:rsidR="004A01AC" w:rsidRPr="004549F1" w:rsidRDefault="004A01AC" w:rsidP="00E644D4">
      <w:pPr>
        <w:keepNext/>
        <w:rPr>
          <w:b/>
        </w:rPr>
      </w:pPr>
      <w:r w:rsidRPr="004549F1">
        <w:rPr>
          <w:b/>
        </w:rPr>
        <w:t>Kind of editorial change</w:t>
      </w:r>
    </w:p>
    <w:p w:rsidR="004A01AC" w:rsidRPr="004549F1" w:rsidRDefault="004A01AC" w:rsidP="00E644D4">
      <w:pPr>
        <w:keepNext/>
      </w:pPr>
    </w:p>
    <w:p w:rsidR="004A01AC" w:rsidRPr="004549F1" w:rsidRDefault="004A01AC" w:rsidP="004A01AC">
      <w:pPr>
        <w:rPr>
          <w:b/>
        </w:rPr>
      </w:pPr>
      <w:r>
        <w:t>Change to typeface</w:t>
      </w:r>
    </w:p>
    <w:p w:rsidR="004A01AC" w:rsidRPr="004549F1" w:rsidRDefault="004A01AC" w:rsidP="004A01AC"/>
    <w:p w:rsidR="004A01AC" w:rsidRPr="004549F1" w:rsidRDefault="004A01AC" w:rsidP="004A01AC">
      <w:pPr>
        <w:rPr>
          <w:b/>
        </w:rPr>
      </w:pPr>
      <w:r w:rsidRPr="004549F1">
        <w:rPr>
          <w:b/>
        </w:rPr>
        <w:t>Details of editorial change</w:t>
      </w:r>
    </w:p>
    <w:p w:rsidR="004A01AC" w:rsidRPr="004549F1" w:rsidRDefault="004A01AC" w:rsidP="004A01AC">
      <w:pPr>
        <w:rPr>
          <w:b/>
        </w:rPr>
      </w:pPr>
    </w:p>
    <w:p w:rsidR="004A01AC" w:rsidRPr="000A4F65" w:rsidRDefault="004A01AC" w:rsidP="004A01AC">
      <w:r>
        <w:t xml:space="preserve">This compilation was editorially changed to remove the italics from the italicised words </w:t>
      </w:r>
      <w:r>
        <w:rPr>
          <w:i/>
        </w:rPr>
        <w:t>ex officio</w:t>
      </w:r>
      <w:r>
        <w:t xml:space="preserve"> in the headings to sections 394 and 397.</w:t>
      </w:r>
    </w:p>
    <w:p w:rsidR="004175A1" w:rsidRPr="007A05B5" w:rsidRDefault="004175A1" w:rsidP="007C6064">
      <w:pPr>
        <w:pStyle w:val="Head2"/>
        <w:keepLines/>
      </w:pPr>
      <w:r w:rsidRPr="004175A1">
        <w:t>Customs (Prohibited Imports) Regulations 1956</w:t>
      </w:r>
      <w:r w:rsidRPr="007A05B5">
        <w:t>, Compilation No.</w:t>
      </w:r>
      <w:r>
        <w:t> 113</w:t>
      </w:r>
      <w:r w:rsidRPr="007A05B5">
        <w:t>, Registration Date:</w:t>
      </w:r>
      <w:r>
        <w:t xml:space="preserve"> 8 November</w:t>
      </w:r>
      <w:r w:rsidRPr="007A05B5">
        <w:t xml:space="preserve"> 2018</w:t>
      </w:r>
    </w:p>
    <w:p w:rsidR="004175A1" w:rsidRPr="0028491E" w:rsidRDefault="004175A1" w:rsidP="007C6064">
      <w:pPr>
        <w:keepNext/>
        <w:keepLines/>
      </w:pPr>
    </w:p>
    <w:p w:rsidR="004175A1" w:rsidRPr="0028491E" w:rsidRDefault="004175A1" w:rsidP="007C6064">
      <w:pPr>
        <w:keepNext/>
        <w:keepLines/>
        <w:rPr>
          <w:b/>
          <w:sz w:val="24"/>
          <w:szCs w:val="24"/>
        </w:rPr>
      </w:pPr>
      <w:r w:rsidRPr="0028491E">
        <w:rPr>
          <w:b/>
          <w:sz w:val="24"/>
          <w:szCs w:val="24"/>
        </w:rPr>
        <w:t>Part</w:t>
      </w:r>
      <w:r>
        <w:rPr>
          <w:b/>
          <w:sz w:val="24"/>
          <w:szCs w:val="24"/>
        </w:rPr>
        <w:t> </w:t>
      </w:r>
      <w:r w:rsidRPr="0028491E">
        <w:rPr>
          <w:b/>
          <w:sz w:val="24"/>
          <w:szCs w:val="24"/>
        </w:rPr>
        <w:t>3 of Schedule</w:t>
      </w:r>
      <w:r>
        <w:rPr>
          <w:b/>
          <w:sz w:val="24"/>
          <w:szCs w:val="24"/>
        </w:rPr>
        <w:t> </w:t>
      </w:r>
      <w:r w:rsidRPr="0028491E">
        <w:rPr>
          <w:b/>
          <w:sz w:val="24"/>
          <w:szCs w:val="24"/>
        </w:rPr>
        <w:t>11 (table item</w:t>
      </w:r>
      <w:r>
        <w:rPr>
          <w:b/>
          <w:sz w:val="24"/>
          <w:szCs w:val="24"/>
        </w:rPr>
        <w:t> </w:t>
      </w:r>
      <w:r w:rsidRPr="0028491E">
        <w:rPr>
          <w:b/>
          <w:sz w:val="24"/>
          <w:szCs w:val="24"/>
        </w:rPr>
        <w:t>3)</w:t>
      </w:r>
    </w:p>
    <w:p w:rsidR="004175A1" w:rsidRPr="0028491E" w:rsidRDefault="004175A1" w:rsidP="007C6064">
      <w:pPr>
        <w:keepNext/>
        <w:keepLines/>
      </w:pPr>
    </w:p>
    <w:p w:rsidR="004175A1" w:rsidRPr="0028491E" w:rsidRDefault="004175A1" w:rsidP="004175A1">
      <w:pPr>
        <w:rPr>
          <w:b/>
        </w:rPr>
      </w:pPr>
      <w:r w:rsidRPr="0028491E">
        <w:rPr>
          <w:b/>
        </w:rPr>
        <w:t>Kind of editorial change</w:t>
      </w:r>
    </w:p>
    <w:p w:rsidR="004175A1" w:rsidRPr="0028491E" w:rsidRDefault="004175A1" w:rsidP="004175A1"/>
    <w:p w:rsidR="004175A1" w:rsidRPr="0028491E" w:rsidRDefault="004175A1" w:rsidP="004175A1">
      <w:r w:rsidRPr="0028491E">
        <w:t>Correct a typographical error</w:t>
      </w:r>
    </w:p>
    <w:p w:rsidR="004175A1" w:rsidRPr="0028491E" w:rsidRDefault="004175A1" w:rsidP="004175A1"/>
    <w:p w:rsidR="004175A1" w:rsidRPr="0028491E" w:rsidRDefault="004175A1" w:rsidP="00C6789D">
      <w:pPr>
        <w:keepNext/>
        <w:rPr>
          <w:b/>
        </w:rPr>
      </w:pPr>
      <w:r w:rsidRPr="0028491E">
        <w:rPr>
          <w:b/>
        </w:rPr>
        <w:lastRenderedPageBreak/>
        <w:t>Details of editorial change</w:t>
      </w:r>
    </w:p>
    <w:p w:rsidR="004175A1" w:rsidRPr="0028491E" w:rsidRDefault="004175A1" w:rsidP="004175A1"/>
    <w:p w:rsidR="004175A1" w:rsidRPr="0028491E" w:rsidRDefault="004175A1" w:rsidP="004175A1">
      <w:r w:rsidRPr="0028491E">
        <w:t>Part</w:t>
      </w:r>
      <w:r>
        <w:t> </w:t>
      </w:r>
      <w:r w:rsidRPr="0028491E">
        <w:t>3 of Schedule</w:t>
      </w:r>
      <w:r>
        <w:t> </w:t>
      </w:r>
      <w:r w:rsidRPr="0028491E">
        <w:t>11 (table item</w:t>
      </w:r>
      <w:r>
        <w:t> </w:t>
      </w:r>
      <w:r w:rsidRPr="0028491E">
        <w:t>3) refers to “BZ: 3</w:t>
      </w:r>
      <w:r w:rsidR="00F0187E">
        <w:noBreakHyphen/>
      </w:r>
      <w:r w:rsidRPr="0028491E">
        <w:t>quinuclidinyl benzilate</w:t>
      </w:r>
      <w:r w:rsidRPr="0028491E">
        <w:rPr>
          <w:position w:val="6"/>
          <w:sz w:val="16"/>
        </w:rPr>
        <w:t>*</w:t>
      </w:r>
      <w:r w:rsidRPr="0028491E">
        <w:t>”.</w:t>
      </w:r>
    </w:p>
    <w:p w:rsidR="004175A1" w:rsidRPr="0028491E" w:rsidRDefault="004175A1" w:rsidP="004175A1">
      <w:pPr>
        <w:tabs>
          <w:tab w:val="left" w:pos="720"/>
          <w:tab w:val="left" w:pos="3828"/>
        </w:tabs>
        <w:spacing w:before="120"/>
      </w:pPr>
      <w:r w:rsidRPr="0028491E">
        <w:t>This compilation was editorially changed to omit the asterisk after “benzilate” and correct this typographical error.</w:t>
      </w:r>
    </w:p>
    <w:p w:rsidR="00391865" w:rsidRPr="007A05B5" w:rsidRDefault="00391865" w:rsidP="00391865">
      <w:pPr>
        <w:pStyle w:val="Head2"/>
        <w:keepLines/>
      </w:pPr>
      <w:r w:rsidRPr="00391865">
        <w:t>Veterans</w:t>
      </w:r>
      <w:r w:rsidR="004A01AC">
        <w:t>’</w:t>
      </w:r>
      <w:r w:rsidRPr="00391865">
        <w:t xml:space="preserve"> Entitlements Act 1986</w:t>
      </w:r>
      <w:r w:rsidRPr="007A05B5">
        <w:t>, Compilation No.</w:t>
      </w:r>
      <w:r>
        <w:t> 152</w:t>
      </w:r>
      <w:r w:rsidRPr="007A05B5">
        <w:t>, Registration Date:</w:t>
      </w:r>
      <w:r>
        <w:t xml:space="preserve"> 8 November</w:t>
      </w:r>
      <w:r w:rsidRPr="007A05B5">
        <w:t xml:space="preserve"> 2018</w:t>
      </w:r>
    </w:p>
    <w:p w:rsidR="00391865" w:rsidRPr="00F2598C" w:rsidRDefault="00391865" w:rsidP="00391865"/>
    <w:p w:rsidR="00391865" w:rsidRPr="004549F1" w:rsidRDefault="00391865" w:rsidP="00391865">
      <w:pPr>
        <w:rPr>
          <w:b/>
          <w:sz w:val="24"/>
          <w:szCs w:val="24"/>
        </w:rPr>
      </w:pPr>
      <w:r w:rsidRPr="00147E0C">
        <w:rPr>
          <w:b/>
          <w:sz w:val="24"/>
          <w:szCs w:val="24"/>
        </w:rPr>
        <w:t>Paragraph</w:t>
      </w:r>
      <w:r>
        <w:rPr>
          <w:b/>
          <w:sz w:val="24"/>
          <w:szCs w:val="24"/>
        </w:rPr>
        <w:t xml:space="preserve"> 5R(5)(c)</w:t>
      </w:r>
    </w:p>
    <w:p w:rsidR="00391865" w:rsidRPr="004549F1" w:rsidRDefault="00391865" w:rsidP="00391865">
      <w:pPr>
        <w:rPr>
          <w:b/>
        </w:rPr>
      </w:pPr>
    </w:p>
    <w:p w:rsidR="00391865" w:rsidRPr="004549F1" w:rsidRDefault="00391865" w:rsidP="00391865">
      <w:pPr>
        <w:rPr>
          <w:b/>
        </w:rPr>
      </w:pPr>
      <w:r w:rsidRPr="004549F1">
        <w:rPr>
          <w:b/>
        </w:rPr>
        <w:t>Kind of editorial change</w:t>
      </w:r>
    </w:p>
    <w:p w:rsidR="00391865" w:rsidRPr="004549F1" w:rsidRDefault="00391865" w:rsidP="00391865"/>
    <w:p w:rsidR="00391865" w:rsidRPr="004549F1" w:rsidRDefault="00391865" w:rsidP="00391865">
      <w:pPr>
        <w:rPr>
          <w:b/>
        </w:rPr>
      </w:pPr>
      <w:r w:rsidRPr="00B657FD">
        <w:t>Change to grammar, syntax or the use of conjunctives or disjunctives</w:t>
      </w:r>
    </w:p>
    <w:p w:rsidR="00391865" w:rsidRPr="004549F1" w:rsidRDefault="00391865" w:rsidP="00391865"/>
    <w:p w:rsidR="00391865" w:rsidRPr="004549F1" w:rsidRDefault="00391865" w:rsidP="00391865">
      <w:pPr>
        <w:rPr>
          <w:b/>
        </w:rPr>
      </w:pPr>
      <w:r w:rsidRPr="004549F1">
        <w:rPr>
          <w:b/>
        </w:rPr>
        <w:t>Details of editorial change</w:t>
      </w:r>
    </w:p>
    <w:p w:rsidR="00391865" w:rsidRDefault="00391865" w:rsidP="00391865"/>
    <w:p w:rsidR="00391865" w:rsidRDefault="00391865" w:rsidP="00391865">
      <w:pPr>
        <w:rPr>
          <w:lang w:eastAsia="en-AU"/>
        </w:rPr>
      </w:pPr>
      <w:r>
        <w:rPr>
          <w:lang w:eastAsia="en-AU"/>
        </w:rPr>
        <w:t>Paragraph 5R(5)(c) includes the phrase “their living expenses are, or likely to be greater”.</w:t>
      </w:r>
    </w:p>
    <w:p w:rsidR="00391865" w:rsidRDefault="00391865" w:rsidP="00391865">
      <w:pPr>
        <w:rPr>
          <w:lang w:eastAsia="en-AU"/>
        </w:rPr>
      </w:pPr>
    </w:p>
    <w:p w:rsidR="00391865" w:rsidRPr="00DF76E8" w:rsidRDefault="00391865" w:rsidP="00391865">
      <w:pPr>
        <w:rPr>
          <w:lang w:eastAsia="en-AU"/>
        </w:rPr>
      </w:pPr>
      <w:r>
        <w:rPr>
          <w:lang w:eastAsia="en-AU"/>
        </w:rPr>
        <w:t>This compilation was editorially changed to insert the word “are” between the words “or” and “likely”</w:t>
      </w:r>
      <w:r w:rsidRPr="00000FB8">
        <w:rPr>
          <w:lang w:eastAsia="en-AU"/>
        </w:rPr>
        <w:t>.</w:t>
      </w:r>
    </w:p>
    <w:p w:rsidR="0018102C" w:rsidRPr="007A05B5" w:rsidRDefault="0018102C" w:rsidP="00E644D4">
      <w:pPr>
        <w:pStyle w:val="Head2"/>
        <w:keepLines/>
      </w:pPr>
      <w:r w:rsidRPr="0018102C">
        <w:t>National Health (Pharmaceutical benefits—early supply) Instrument 2015</w:t>
      </w:r>
      <w:r w:rsidR="00A13327">
        <w:t xml:space="preserve"> (PB 120</w:t>
      </w:r>
      <w:r>
        <w:t xml:space="preserve"> of 201</w:t>
      </w:r>
      <w:r w:rsidR="00A13327">
        <w:t>5</w:t>
      </w:r>
      <w:r>
        <w:t>)</w:t>
      </w:r>
      <w:r w:rsidRPr="007A05B5">
        <w:t>, Compilation No.</w:t>
      </w:r>
      <w:r>
        <w:t> 30</w:t>
      </w:r>
      <w:r w:rsidRPr="007A05B5">
        <w:t>, Registration Date:</w:t>
      </w:r>
      <w:r>
        <w:t xml:space="preserve"> 7 November</w:t>
      </w:r>
      <w:r w:rsidRPr="007A05B5">
        <w:t xml:space="preserve"> 2018</w:t>
      </w:r>
    </w:p>
    <w:p w:rsidR="0018102C" w:rsidRPr="00F2598C" w:rsidRDefault="0018102C" w:rsidP="00E644D4">
      <w:pPr>
        <w:keepNext/>
      </w:pPr>
    </w:p>
    <w:p w:rsidR="0018102C" w:rsidRPr="004549F1" w:rsidRDefault="0018102C" w:rsidP="00E644D4">
      <w:pPr>
        <w:keepNext/>
        <w:rPr>
          <w:b/>
          <w:sz w:val="24"/>
          <w:szCs w:val="24"/>
        </w:rPr>
      </w:pPr>
      <w:r>
        <w:rPr>
          <w:b/>
          <w:sz w:val="24"/>
          <w:szCs w:val="24"/>
        </w:rPr>
        <w:t xml:space="preserve">Schedule 1, entry for </w:t>
      </w:r>
      <w:r w:rsidRPr="009813C4">
        <w:rPr>
          <w:b/>
          <w:sz w:val="24"/>
          <w:szCs w:val="24"/>
        </w:rPr>
        <w:t xml:space="preserve">Etanercept </w:t>
      </w:r>
    </w:p>
    <w:p w:rsidR="0018102C" w:rsidRPr="004549F1" w:rsidRDefault="0018102C" w:rsidP="0018102C">
      <w:pPr>
        <w:rPr>
          <w:b/>
        </w:rPr>
      </w:pPr>
    </w:p>
    <w:p w:rsidR="0018102C" w:rsidRPr="004549F1" w:rsidRDefault="0018102C" w:rsidP="0018102C">
      <w:pPr>
        <w:rPr>
          <w:b/>
        </w:rPr>
      </w:pPr>
      <w:r w:rsidRPr="004549F1">
        <w:rPr>
          <w:b/>
        </w:rPr>
        <w:t>Kind of editorial change</w:t>
      </w:r>
    </w:p>
    <w:p w:rsidR="0018102C" w:rsidRPr="004549F1" w:rsidRDefault="0018102C" w:rsidP="0018102C"/>
    <w:p w:rsidR="0018102C" w:rsidRPr="002A0274" w:rsidRDefault="0018102C" w:rsidP="0018102C">
      <w:r w:rsidRPr="002A0274">
        <w:t>Give effect to the misdescribed amendment</w:t>
      </w:r>
      <w:r>
        <w:t>s</w:t>
      </w:r>
      <w:r w:rsidRPr="002A0274">
        <w:t xml:space="preserve"> as intended</w:t>
      </w:r>
    </w:p>
    <w:p w:rsidR="0018102C" w:rsidRPr="004549F1" w:rsidRDefault="0018102C" w:rsidP="0018102C"/>
    <w:p w:rsidR="0018102C" w:rsidRPr="004549F1" w:rsidRDefault="0018102C" w:rsidP="0018102C">
      <w:pPr>
        <w:rPr>
          <w:b/>
        </w:rPr>
      </w:pPr>
      <w:r w:rsidRPr="004549F1">
        <w:rPr>
          <w:b/>
        </w:rPr>
        <w:t>Details of editorial change</w:t>
      </w:r>
    </w:p>
    <w:p w:rsidR="0018102C" w:rsidRDefault="0018102C" w:rsidP="0018102C">
      <w:r>
        <w:t xml:space="preserve">Schedule 1 item 2 of the </w:t>
      </w:r>
      <w:r w:rsidRPr="00D43C42">
        <w:rPr>
          <w:i/>
        </w:rPr>
        <w:t>National Health (Pharmaceutical Benefits – early supply) Amendment Instrument 2018 (No. 9)</w:t>
      </w:r>
      <w:r>
        <w:t xml:space="preserve"> (PB 93 of 2018) provides as follows:</w:t>
      </w:r>
    </w:p>
    <w:p w:rsidR="0018102C" w:rsidRPr="00324E91" w:rsidRDefault="0018102C" w:rsidP="0018102C"/>
    <w:p w:rsidR="0018102C" w:rsidRPr="009D1FB6" w:rsidRDefault="0018102C" w:rsidP="0018102C">
      <w:pPr>
        <w:pStyle w:val="ListParagraph"/>
        <w:numPr>
          <w:ilvl w:val="0"/>
          <w:numId w:val="21"/>
        </w:numPr>
        <w:spacing w:before="120" w:line="240" w:lineRule="auto"/>
        <w:contextualSpacing w:val="0"/>
        <w:rPr>
          <w:rFonts w:ascii="Arial" w:hAnsi="Arial" w:cs="Arial"/>
          <w:b/>
          <w:sz w:val="20"/>
        </w:rPr>
      </w:pPr>
      <w:r>
        <w:rPr>
          <w:rFonts w:ascii="Arial" w:hAnsi="Arial" w:cs="Arial"/>
          <w:b/>
          <w:sz w:val="20"/>
        </w:rPr>
        <w:t xml:space="preserve">Schedule 1, after entry for </w:t>
      </w:r>
      <w:r w:rsidRPr="009D1FB6">
        <w:rPr>
          <w:rFonts w:ascii="Arial" w:hAnsi="Arial" w:cs="Arial"/>
          <w:b/>
          <w:sz w:val="20"/>
        </w:rPr>
        <w:t>Etanercept</w:t>
      </w:r>
      <w:r>
        <w:rPr>
          <w:rFonts w:ascii="Arial" w:hAnsi="Arial" w:cs="Arial"/>
          <w:b/>
          <w:sz w:val="20"/>
        </w:rPr>
        <w:t xml:space="preserve"> in the form </w:t>
      </w:r>
      <w:r w:rsidRPr="009D1FB6">
        <w:rPr>
          <w:rFonts w:ascii="Arial" w:hAnsi="Arial" w:cs="Arial"/>
          <w:b/>
          <w:sz w:val="20"/>
        </w:rPr>
        <w:t>Injection 50 mg in 1 mL single use auto injector, 4</w:t>
      </w:r>
      <w:r>
        <w:rPr>
          <w:rFonts w:ascii="Arial" w:hAnsi="Arial" w:cs="Arial"/>
          <w:b/>
          <w:sz w:val="20"/>
        </w:rPr>
        <w:t xml:space="preserve"> </w:t>
      </w:r>
      <w:r>
        <w:rPr>
          <w:rFonts w:ascii="Arial" w:hAnsi="Arial" w:cs="Arial"/>
          <w:b/>
          <w:i/>
          <w:sz w:val="20"/>
        </w:rPr>
        <w:t>[Maximum quantity or number of units: 1; Maximum number of repeats: 5]</w:t>
      </w:r>
    </w:p>
    <w:p w:rsidR="0018102C" w:rsidRPr="009D1FB6" w:rsidRDefault="0018102C" w:rsidP="0018102C">
      <w:pPr>
        <w:spacing w:before="60" w:after="60"/>
        <w:ind w:left="567"/>
        <w:rPr>
          <w:i/>
          <w:sz w:val="20"/>
        </w:rPr>
      </w:pPr>
      <w:r w:rsidRPr="009D1FB6">
        <w:rPr>
          <w:i/>
          <w:sz w:val="20"/>
        </w:rPr>
        <w:t>insert:</w:t>
      </w:r>
    </w:p>
    <w:tbl>
      <w:tblPr>
        <w:tblW w:w="8420"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876"/>
        <w:gridCol w:w="567"/>
        <w:gridCol w:w="567"/>
        <w:gridCol w:w="567"/>
        <w:gridCol w:w="567"/>
      </w:tblGrid>
      <w:tr w:rsidR="0018102C" w:rsidRPr="00874300" w:rsidTr="001312DE">
        <w:trPr>
          <w:cantSplit/>
          <w:trHeight w:val="300"/>
        </w:trPr>
        <w:tc>
          <w:tcPr>
            <w:tcW w:w="1276" w:type="dxa"/>
            <w:shd w:val="clear" w:color="auto" w:fill="auto"/>
            <w:noWrap/>
            <w:vAlign w:val="center"/>
          </w:tcPr>
          <w:p w:rsidR="0018102C" w:rsidRPr="00D43C42" w:rsidRDefault="0018102C" w:rsidP="001312DE">
            <w:pPr>
              <w:rPr>
                <w:rFonts w:asciiTheme="minorHAnsi" w:hAnsiTheme="minorHAnsi" w:cs="Arial"/>
                <w:color w:val="000000"/>
                <w:sz w:val="20"/>
              </w:rPr>
            </w:pPr>
            <w:r w:rsidRPr="00D43C42">
              <w:rPr>
                <w:rFonts w:asciiTheme="minorHAnsi" w:hAnsiTheme="minorHAnsi" w:cs="Arial"/>
                <w:color w:val="000000"/>
                <w:sz w:val="20"/>
              </w:rPr>
              <w:t>Etanercept</w:t>
            </w:r>
          </w:p>
        </w:tc>
        <w:tc>
          <w:tcPr>
            <w:tcW w:w="4876" w:type="dxa"/>
            <w:shd w:val="clear" w:color="auto" w:fill="auto"/>
            <w:noWrap/>
            <w:vAlign w:val="center"/>
          </w:tcPr>
          <w:p w:rsidR="0018102C" w:rsidRPr="00D43C42" w:rsidRDefault="0018102C" w:rsidP="001312DE">
            <w:pPr>
              <w:rPr>
                <w:rFonts w:asciiTheme="minorHAnsi" w:hAnsiTheme="minorHAnsi" w:cs="Arial"/>
                <w:color w:val="000000"/>
                <w:sz w:val="20"/>
              </w:rPr>
            </w:pPr>
            <w:r w:rsidRPr="00D43C42">
              <w:rPr>
                <w:rFonts w:asciiTheme="minorHAnsi" w:hAnsiTheme="minorHAnsi" w:cs="Arial"/>
                <w:color w:val="000000"/>
                <w:sz w:val="20"/>
              </w:rPr>
              <w:t>Injection set containing 4 vials powder for injection 25 mg and 4 pre filled syringes solvent 1 mL</w:t>
            </w:r>
          </w:p>
        </w:tc>
        <w:tc>
          <w:tcPr>
            <w:tcW w:w="567" w:type="dxa"/>
            <w:shd w:val="clear" w:color="auto" w:fill="auto"/>
            <w:noWrap/>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20</w:t>
            </w:r>
          </w:p>
        </w:tc>
        <w:tc>
          <w:tcPr>
            <w:tcW w:w="567" w:type="dxa"/>
            <w:shd w:val="clear" w:color="auto" w:fill="auto"/>
            <w:noWrap/>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2</w:t>
            </w:r>
          </w:p>
        </w:tc>
        <w:tc>
          <w:tcPr>
            <w:tcW w:w="567" w:type="dxa"/>
            <w:shd w:val="clear" w:color="auto" w:fill="auto"/>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3</w:t>
            </w:r>
          </w:p>
        </w:tc>
        <w:tc>
          <w:tcPr>
            <w:tcW w:w="567" w:type="dxa"/>
            <w:shd w:val="clear" w:color="auto" w:fill="auto"/>
            <w:vAlign w:val="center"/>
          </w:tcPr>
          <w:p w:rsidR="0018102C" w:rsidRPr="00D43C42" w:rsidRDefault="0018102C" w:rsidP="001312DE">
            <w:pPr>
              <w:jc w:val="center"/>
              <w:rPr>
                <w:rFonts w:asciiTheme="minorHAnsi" w:hAnsiTheme="minorHAnsi" w:cs="Arial"/>
                <w:color w:val="000000"/>
                <w:sz w:val="20"/>
              </w:rPr>
            </w:pPr>
          </w:p>
        </w:tc>
      </w:tr>
    </w:tbl>
    <w:p w:rsidR="0018102C" w:rsidRDefault="0018102C" w:rsidP="0018102C">
      <w:pPr>
        <w:rPr>
          <w:b/>
        </w:rPr>
      </w:pPr>
    </w:p>
    <w:p w:rsidR="0018102C" w:rsidRDefault="0018102C" w:rsidP="0018102C">
      <w:r>
        <w:t xml:space="preserve">There is no entry for </w:t>
      </w:r>
      <w:r w:rsidRPr="006F22B5">
        <w:t xml:space="preserve">Etanercept in the form </w:t>
      </w:r>
      <w:r>
        <w:t>“</w:t>
      </w:r>
      <w:r w:rsidRPr="00D43C42">
        <w:t>Injection 50 mg in 1 mL single use auto injector, 4</w:t>
      </w:r>
      <w:r>
        <w:t xml:space="preserve">”. However, there is an entry for </w:t>
      </w:r>
      <w:r w:rsidRPr="000469D0">
        <w:t xml:space="preserve">Etanercept in the form </w:t>
      </w:r>
      <w:r>
        <w:t>“</w:t>
      </w:r>
      <w:r w:rsidRPr="00757735">
        <w:t>Injection 50 mg in 1 mL single use auto</w:t>
      </w:r>
      <w:r w:rsidR="00F0187E">
        <w:noBreakHyphen/>
      </w:r>
      <w:r w:rsidRPr="00757735">
        <w:t>injector, 4</w:t>
      </w:r>
      <w:r>
        <w:t>”. The instruction was missing a hyphen between “auto” and “injector”.</w:t>
      </w:r>
    </w:p>
    <w:p w:rsidR="0018102C" w:rsidRDefault="0018102C" w:rsidP="0018102C"/>
    <w:p w:rsidR="0018102C" w:rsidRDefault="0018102C" w:rsidP="0018102C">
      <w:r>
        <w:t xml:space="preserve">This compilation was </w:t>
      </w:r>
      <w:r w:rsidRPr="00F5494C">
        <w:t xml:space="preserve">editorially changed to </w:t>
      </w:r>
      <w:r>
        <w:t>insert:</w:t>
      </w:r>
    </w:p>
    <w:p w:rsidR="0018102C" w:rsidRDefault="0018102C" w:rsidP="0018102C"/>
    <w:tbl>
      <w:tblPr>
        <w:tblW w:w="8420"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876"/>
        <w:gridCol w:w="567"/>
        <w:gridCol w:w="567"/>
        <w:gridCol w:w="567"/>
        <w:gridCol w:w="567"/>
      </w:tblGrid>
      <w:tr w:rsidR="0018102C" w:rsidRPr="00874300" w:rsidTr="001312DE">
        <w:trPr>
          <w:cantSplit/>
          <w:trHeight w:val="300"/>
        </w:trPr>
        <w:tc>
          <w:tcPr>
            <w:tcW w:w="1276" w:type="dxa"/>
            <w:shd w:val="clear" w:color="auto" w:fill="auto"/>
            <w:noWrap/>
            <w:vAlign w:val="center"/>
          </w:tcPr>
          <w:p w:rsidR="0018102C" w:rsidRPr="006F22B5" w:rsidRDefault="0018102C" w:rsidP="001312DE">
            <w:pPr>
              <w:rPr>
                <w:rFonts w:asciiTheme="minorHAnsi" w:hAnsiTheme="minorHAnsi" w:cs="Arial"/>
                <w:color w:val="000000"/>
                <w:sz w:val="20"/>
              </w:rPr>
            </w:pPr>
            <w:r w:rsidRPr="006F22B5">
              <w:rPr>
                <w:rFonts w:asciiTheme="minorHAnsi" w:hAnsiTheme="minorHAnsi" w:cs="Arial"/>
                <w:color w:val="000000"/>
                <w:sz w:val="20"/>
              </w:rPr>
              <w:t>Etanercept</w:t>
            </w:r>
          </w:p>
        </w:tc>
        <w:tc>
          <w:tcPr>
            <w:tcW w:w="4876" w:type="dxa"/>
            <w:shd w:val="clear" w:color="auto" w:fill="auto"/>
            <w:noWrap/>
            <w:vAlign w:val="center"/>
          </w:tcPr>
          <w:p w:rsidR="0018102C" w:rsidRPr="006F22B5" w:rsidRDefault="0018102C" w:rsidP="001312DE">
            <w:pPr>
              <w:rPr>
                <w:rFonts w:asciiTheme="minorHAnsi" w:hAnsiTheme="minorHAnsi" w:cs="Arial"/>
                <w:color w:val="000000"/>
                <w:sz w:val="20"/>
              </w:rPr>
            </w:pPr>
            <w:r w:rsidRPr="006F22B5">
              <w:rPr>
                <w:rFonts w:asciiTheme="minorHAnsi" w:hAnsiTheme="minorHAnsi" w:cs="Arial"/>
                <w:color w:val="000000"/>
                <w:sz w:val="20"/>
              </w:rPr>
              <w:t>Injection set containing 4 vials powder for injection 25 mg and 4 pre filled syringes solvent 1 mL</w:t>
            </w:r>
          </w:p>
        </w:tc>
        <w:tc>
          <w:tcPr>
            <w:tcW w:w="567" w:type="dxa"/>
            <w:shd w:val="clear" w:color="auto" w:fill="auto"/>
            <w:noWrap/>
            <w:vAlign w:val="center"/>
          </w:tcPr>
          <w:p w:rsidR="0018102C" w:rsidRPr="006F22B5" w:rsidRDefault="0018102C" w:rsidP="001312DE">
            <w:pPr>
              <w:jc w:val="center"/>
              <w:rPr>
                <w:rFonts w:asciiTheme="minorHAnsi" w:hAnsiTheme="minorHAnsi" w:cs="Arial"/>
                <w:color w:val="000000"/>
                <w:sz w:val="20"/>
              </w:rPr>
            </w:pPr>
            <w:r w:rsidRPr="006F22B5">
              <w:rPr>
                <w:rFonts w:asciiTheme="minorHAnsi" w:hAnsiTheme="minorHAnsi" w:cs="Arial"/>
                <w:color w:val="000000"/>
                <w:sz w:val="20"/>
              </w:rPr>
              <w:t>20</w:t>
            </w:r>
          </w:p>
        </w:tc>
        <w:tc>
          <w:tcPr>
            <w:tcW w:w="567" w:type="dxa"/>
            <w:shd w:val="clear" w:color="auto" w:fill="auto"/>
            <w:noWrap/>
            <w:vAlign w:val="center"/>
          </w:tcPr>
          <w:p w:rsidR="0018102C" w:rsidRPr="006F22B5" w:rsidRDefault="0018102C" w:rsidP="001312DE">
            <w:pPr>
              <w:jc w:val="center"/>
              <w:rPr>
                <w:rFonts w:asciiTheme="minorHAnsi" w:hAnsiTheme="minorHAnsi" w:cs="Arial"/>
                <w:color w:val="000000"/>
                <w:sz w:val="20"/>
              </w:rPr>
            </w:pPr>
            <w:r w:rsidRPr="006F22B5">
              <w:rPr>
                <w:rFonts w:asciiTheme="minorHAnsi" w:hAnsiTheme="minorHAnsi" w:cs="Arial"/>
                <w:color w:val="000000"/>
                <w:sz w:val="20"/>
              </w:rPr>
              <w:t>2</w:t>
            </w:r>
          </w:p>
        </w:tc>
        <w:tc>
          <w:tcPr>
            <w:tcW w:w="567" w:type="dxa"/>
            <w:shd w:val="clear" w:color="auto" w:fill="auto"/>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3</w:t>
            </w:r>
          </w:p>
        </w:tc>
        <w:tc>
          <w:tcPr>
            <w:tcW w:w="567" w:type="dxa"/>
            <w:shd w:val="clear" w:color="auto" w:fill="auto"/>
            <w:vAlign w:val="center"/>
          </w:tcPr>
          <w:p w:rsidR="0018102C" w:rsidRPr="00D43C42" w:rsidRDefault="0018102C" w:rsidP="001312DE">
            <w:pPr>
              <w:jc w:val="center"/>
              <w:rPr>
                <w:rFonts w:asciiTheme="minorHAnsi" w:hAnsiTheme="minorHAnsi" w:cs="Arial"/>
                <w:color w:val="000000"/>
                <w:sz w:val="20"/>
              </w:rPr>
            </w:pPr>
          </w:p>
        </w:tc>
      </w:tr>
    </w:tbl>
    <w:p w:rsidR="0018102C" w:rsidRDefault="0018102C" w:rsidP="0018102C">
      <w:pPr>
        <w:ind w:left="567"/>
      </w:pPr>
    </w:p>
    <w:p w:rsidR="0018102C" w:rsidRDefault="0018102C" w:rsidP="0018102C">
      <w:r>
        <w:t xml:space="preserve">after the entry </w:t>
      </w:r>
      <w:r w:rsidRPr="006F22B5">
        <w:t xml:space="preserve">for Etanercept in the form </w:t>
      </w:r>
      <w:r>
        <w:t>“</w:t>
      </w:r>
      <w:r w:rsidRPr="00D43C42">
        <w:t>Injection 50 mg in 1 mL single use auto</w:t>
      </w:r>
      <w:r w:rsidR="00F0187E">
        <w:noBreakHyphen/>
      </w:r>
      <w:r w:rsidRPr="00D43C42">
        <w:t xml:space="preserve">injector, 4 </w:t>
      </w:r>
      <w:r w:rsidRPr="00D43C42">
        <w:rPr>
          <w:i/>
        </w:rPr>
        <w:t>[Maximum quantity or number of units: 1; Maximum number of repeats: 5]</w:t>
      </w:r>
      <w:r>
        <w:t xml:space="preserve">” in Schedule 1 to give effect to the </w:t>
      </w:r>
      <w:r w:rsidRPr="0068358E">
        <w:t>misdescribed amendment as intended.</w:t>
      </w:r>
    </w:p>
    <w:p w:rsidR="0018102C" w:rsidRDefault="0018102C" w:rsidP="0018102C"/>
    <w:p w:rsidR="0018102C" w:rsidRPr="00D43C42" w:rsidRDefault="0018102C" w:rsidP="0018102C"/>
    <w:p w:rsidR="0018102C" w:rsidRPr="004549F1" w:rsidRDefault="0018102C" w:rsidP="0018102C">
      <w:pPr>
        <w:rPr>
          <w:b/>
        </w:rPr>
      </w:pPr>
      <w:r w:rsidRPr="004549F1">
        <w:rPr>
          <w:b/>
        </w:rPr>
        <w:t>Details of editorial change</w:t>
      </w:r>
    </w:p>
    <w:p w:rsidR="0018102C" w:rsidRPr="004549F1" w:rsidRDefault="0018102C" w:rsidP="0018102C">
      <w:pPr>
        <w:rPr>
          <w:b/>
        </w:rPr>
      </w:pPr>
    </w:p>
    <w:p w:rsidR="0018102C" w:rsidRDefault="0018102C" w:rsidP="0018102C">
      <w:r>
        <w:t xml:space="preserve">Schedule 1 item 3 of the </w:t>
      </w:r>
      <w:r w:rsidRPr="00D43C42">
        <w:rPr>
          <w:i/>
        </w:rPr>
        <w:t>National Health (Pharmaceutical Benefits – early supply) Amendment Instrument 2018 (No. 9)</w:t>
      </w:r>
      <w:r>
        <w:t xml:space="preserve"> (PB 93 of 2018) provides as follows:</w:t>
      </w:r>
    </w:p>
    <w:p w:rsidR="0018102C" w:rsidRPr="00692798" w:rsidRDefault="0018102C" w:rsidP="0018102C">
      <w:pPr>
        <w:numPr>
          <w:ilvl w:val="0"/>
          <w:numId w:val="21"/>
        </w:numPr>
        <w:spacing w:before="120" w:line="240" w:lineRule="auto"/>
        <w:ind w:left="0" w:firstLine="0"/>
        <w:rPr>
          <w:rFonts w:ascii="Arial" w:eastAsia="Times New Roman" w:hAnsi="Arial" w:cs="Arial"/>
          <w:b/>
          <w:sz w:val="20"/>
          <w:lang w:eastAsia="en-AU"/>
        </w:rPr>
      </w:pPr>
      <w:r w:rsidRPr="00692798">
        <w:rPr>
          <w:rFonts w:ascii="Arial" w:eastAsia="Times New Roman" w:hAnsi="Arial" w:cs="Arial"/>
          <w:b/>
          <w:sz w:val="20"/>
          <w:lang w:eastAsia="en-AU"/>
        </w:rPr>
        <w:t>Schedule 1, after entry for Etanercept in the form Injection set containing 4 vials powder for injection 25 mg and 4 pre filled syringes solvent 1 mL</w:t>
      </w:r>
      <w:r w:rsidRPr="009813C4">
        <w:rPr>
          <w:rFonts w:ascii="Arial" w:eastAsia="Times New Roman" w:hAnsi="Arial" w:cs="Arial"/>
          <w:b/>
          <w:sz w:val="20"/>
          <w:lang w:eastAsia="en-AU"/>
        </w:rPr>
        <w:t xml:space="preserve"> </w:t>
      </w:r>
      <w:r w:rsidRPr="009813C4">
        <w:rPr>
          <w:rFonts w:ascii="Arial" w:eastAsia="Times New Roman" w:hAnsi="Arial" w:cs="Arial"/>
          <w:b/>
          <w:i/>
          <w:sz w:val="20"/>
          <w:lang w:eastAsia="en-AU"/>
        </w:rPr>
        <w:t xml:space="preserve">[Maximum quantity or number of units: </w:t>
      </w:r>
      <w:r>
        <w:rPr>
          <w:rFonts w:ascii="Arial" w:eastAsia="Times New Roman" w:hAnsi="Arial" w:cs="Arial"/>
          <w:b/>
          <w:i/>
          <w:sz w:val="20"/>
          <w:lang w:eastAsia="en-AU"/>
        </w:rPr>
        <w:t>2</w:t>
      </w:r>
      <w:r w:rsidRPr="009813C4">
        <w:rPr>
          <w:rFonts w:ascii="Arial" w:eastAsia="Times New Roman" w:hAnsi="Arial" w:cs="Arial"/>
          <w:b/>
          <w:i/>
          <w:sz w:val="20"/>
          <w:lang w:eastAsia="en-AU"/>
        </w:rPr>
        <w:t>; Maximum number of repeats: 5]</w:t>
      </w:r>
    </w:p>
    <w:p w:rsidR="0018102C" w:rsidRPr="00692798" w:rsidRDefault="0018102C" w:rsidP="0018102C">
      <w:pPr>
        <w:spacing w:before="60" w:after="60" w:line="240" w:lineRule="auto"/>
        <w:ind w:left="567"/>
        <w:rPr>
          <w:rFonts w:eastAsia="Times New Roman" w:cs="Times New Roman"/>
          <w:i/>
          <w:sz w:val="20"/>
          <w:lang w:eastAsia="en-AU"/>
        </w:rPr>
      </w:pPr>
      <w:r w:rsidRPr="00692798">
        <w:rPr>
          <w:rFonts w:eastAsia="Times New Roman" w:cs="Times New Roman"/>
          <w:i/>
          <w:sz w:val="20"/>
          <w:lang w:eastAsia="en-AU"/>
        </w:rPr>
        <w:t>insert:</w:t>
      </w:r>
    </w:p>
    <w:tbl>
      <w:tblPr>
        <w:tblW w:w="8420"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876"/>
        <w:gridCol w:w="567"/>
        <w:gridCol w:w="567"/>
        <w:gridCol w:w="567"/>
        <w:gridCol w:w="567"/>
      </w:tblGrid>
      <w:tr w:rsidR="0018102C" w:rsidRPr="00874300" w:rsidTr="001312DE">
        <w:trPr>
          <w:cantSplit/>
          <w:trHeight w:val="300"/>
        </w:trPr>
        <w:tc>
          <w:tcPr>
            <w:tcW w:w="1276" w:type="dxa"/>
            <w:shd w:val="clear" w:color="auto" w:fill="auto"/>
            <w:noWrap/>
            <w:vAlign w:val="center"/>
          </w:tcPr>
          <w:p w:rsidR="0018102C" w:rsidRPr="00D43C42" w:rsidRDefault="0018102C" w:rsidP="001312DE">
            <w:pPr>
              <w:rPr>
                <w:rFonts w:asciiTheme="minorHAnsi" w:hAnsiTheme="minorHAnsi" w:cs="Arial"/>
                <w:color w:val="000000"/>
                <w:sz w:val="20"/>
              </w:rPr>
            </w:pPr>
            <w:r w:rsidRPr="00D43C42">
              <w:rPr>
                <w:rFonts w:asciiTheme="minorHAnsi" w:hAnsiTheme="minorHAnsi" w:cs="Arial"/>
                <w:color w:val="000000"/>
                <w:sz w:val="20"/>
              </w:rPr>
              <w:t>Etanercept</w:t>
            </w:r>
          </w:p>
        </w:tc>
        <w:tc>
          <w:tcPr>
            <w:tcW w:w="4876" w:type="dxa"/>
            <w:shd w:val="clear" w:color="auto" w:fill="auto"/>
            <w:noWrap/>
            <w:vAlign w:val="center"/>
          </w:tcPr>
          <w:p w:rsidR="0018102C" w:rsidRPr="00D43C42" w:rsidRDefault="0018102C" w:rsidP="001312DE">
            <w:pPr>
              <w:rPr>
                <w:rFonts w:asciiTheme="minorHAnsi" w:hAnsiTheme="minorHAnsi" w:cs="Arial"/>
                <w:color w:val="000000"/>
                <w:sz w:val="20"/>
              </w:rPr>
            </w:pPr>
            <w:r w:rsidRPr="00D43C42">
              <w:rPr>
                <w:rFonts w:asciiTheme="minorHAnsi" w:hAnsiTheme="minorHAnsi" w:cs="Arial"/>
                <w:color w:val="000000"/>
                <w:sz w:val="20"/>
              </w:rPr>
              <w:t>Injections 50 mg in 1 mL single use pre filled syringes, 4</w:t>
            </w:r>
          </w:p>
        </w:tc>
        <w:tc>
          <w:tcPr>
            <w:tcW w:w="567" w:type="dxa"/>
            <w:shd w:val="clear" w:color="auto" w:fill="auto"/>
            <w:noWrap/>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20</w:t>
            </w:r>
          </w:p>
        </w:tc>
        <w:tc>
          <w:tcPr>
            <w:tcW w:w="567" w:type="dxa"/>
            <w:shd w:val="clear" w:color="auto" w:fill="auto"/>
            <w:noWrap/>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1</w:t>
            </w:r>
          </w:p>
        </w:tc>
        <w:tc>
          <w:tcPr>
            <w:tcW w:w="567" w:type="dxa"/>
            <w:shd w:val="clear" w:color="auto" w:fill="auto"/>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3</w:t>
            </w:r>
          </w:p>
        </w:tc>
        <w:tc>
          <w:tcPr>
            <w:tcW w:w="567" w:type="dxa"/>
            <w:shd w:val="clear" w:color="auto" w:fill="auto"/>
            <w:vAlign w:val="center"/>
          </w:tcPr>
          <w:p w:rsidR="0018102C" w:rsidRPr="00D43C42" w:rsidRDefault="0018102C" w:rsidP="001312DE">
            <w:pPr>
              <w:jc w:val="center"/>
              <w:rPr>
                <w:rFonts w:asciiTheme="minorHAnsi" w:hAnsiTheme="minorHAnsi" w:cs="Arial"/>
                <w:color w:val="000000"/>
                <w:sz w:val="20"/>
              </w:rPr>
            </w:pPr>
          </w:p>
        </w:tc>
      </w:tr>
    </w:tbl>
    <w:p w:rsidR="0018102C" w:rsidRDefault="0018102C" w:rsidP="0018102C"/>
    <w:p w:rsidR="0018102C" w:rsidRDefault="0018102C" w:rsidP="0018102C">
      <w:r>
        <w:t xml:space="preserve">There is no entry for </w:t>
      </w:r>
      <w:r w:rsidRPr="00D43C42">
        <w:t xml:space="preserve">Etanercept in the form </w:t>
      </w:r>
      <w:r>
        <w:t>“</w:t>
      </w:r>
      <w:r w:rsidRPr="00D43C42">
        <w:t>Injection set containing 4 vials powder for injection 25 mg and 4 pre filled syringes solvent 1 mL</w:t>
      </w:r>
      <w:r>
        <w:t xml:space="preserve">”. However, there is an entry for </w:t>
      </w:r>
      <w:r w:rsidRPr="000469D0">
        <w:t xml:space="preserve">Etanercept in the form </w:t>
      </w:r>
      <w:r>
        <w:t>“</w:t>
      </w:r>
      <w:r w:rsidRPr="000469D0">
        <w:t xml:space="preserve">Injection set containing 4 vials powder for </w:t>
      </w:r>
      <w:r>
        <w:t>injection 25 mg and 4 pre</w:t>
      </w:r>
      <w:r w:rsidR="00F0187E">
        <w:noBreakHyphen/>
      </w:r>
      <w:r w:rsidRPr="000469D0">
        <w:t>filled syringes solvent 1 mL</w:t>
      </w:r>
      <w:r>
        <w:t>”. The instruction was missing a hyphen between “pre” and “filled”.</w:t>
      </w:r>
    </w:p>
    <w:p w:rsidR="0018102C" w:rsidRDefault="0018102C" w:rsidP="0018102C"/>
    <w:p w:rsidR="0018102C" w:rsidRDefault="0018102C" w:rsidP="0018102C">
      <w:r>
        <w:t xml:space="preserve">This compilation was </w:t>
      </w:r>
      <w:r w:rsidRPr="00F5494C">
        <w:t xml:space="preserve">editorially changed to </w:t>
      </w:r>
      <w:r>
        <w:t>insert:</w:t>
      </w:r>
    </w:p>
    <w:p w:rsidR="0018102C" w:rsidRDefault="0018102C" w:rsidP="0018102C"/>
    <w:tbl>
      <w:tblPr>
        <w:tblW w:w="8420"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876"/>
        <w:gridCol w:w="567"/>
        <w:gridCol w:w="567"/>
        <w:gridCol w:w="567"/>
        <w:gridCol w:w="567"/>
      </w:tblGrid>
      <w:tr w:rsidR="0018102C" w:rsidRPr="00874300" w:rsidTr="001312DE">
        <w:trPr>
          <w:cantSplit/>
          <w:trHeight w:val="300"/>
        </w:trPr>
        <w:tc>
          <w:tcPr>
            <w:tcW w:w="1276" w:type="dxa"/>
            <w:shd w:val="clear" w:color="auto" w:fill="auto"/>
            <w:noWrap/>
            <w:vAlign w:val="center"/>
          </w:tcPr>
          <w:p w:rsidR="0018102C" w:rsidRPr="00D43C42" w:rsidRDefault="0018102C" w:rsidP="001312DE">
            <w:pPr>
              <w:rPr>
                <w:rFonts w:asciiTheme="minorHAnsi" w:hAnsiTheme="minorHAnsi" w:cs="Arial"/>
                <w:color w:val="000000"/>
                <w:sz w:val="20"/>
              </w:rPr>
            </w:pPr>
            <w:r w:rsidRPr="00D43C42">
              <w:rPr>
                <w:rFonts w:asciiTheme="minorHAnsi" w:hAnsiTheme="minorHAnsi" w:cs="Arial"/>
                <w:color w:val="000000"/>
                <w:sz w:val="20"/>
              </w:rPr>
              <w:t>Etanercept</w:t>
            </w:r>
          </w:p>
        </w:tc>
        <w:tc>
          <w:tcPr>
            <w:tcW w:w="4876" w:type="dxa"/>
            <w:shd w:val="clear" w:color="auto" w:fill="auto"/>
            <w:noWrap/>
            <w:vAlign w:val="center"/>
          </w:tcPr>
          <w:p w:rsidR="0018102C" w:rsidRPr="00D43C42" w:rsidRDefault="0018102C" w:rsidP="001312DE">
            <w:pPr>
              <w:rPr>
                <w:rFonts w:asciiTheme="minorHAnsi" w:hAnsiTheme="minorHAnsi" w:cs="Arial"/>
                <w:color w:val="000000"/>
                <w:sz w:val="20"/>
              </w:rPr>
            </w:pPr>
            <w:r w:rsidRPr="00D43C42">
              <w:rPr>
                <w:rFonts w:asciiTheme="minorHAnsi" w:hAnsiTheme="minorHAnsi" w:cs="Arial"/>
                <w:color w:val="000000"/>
                <w:sz w:val="20"/>
              </w:rPr>
              <w:t>Injections 50 mg in 1 mL single use pre filled syringes, 4</w:t>
            </w:r>
          </w:p>
        </w:tc>
        <w:tc>
          <w:tcPr>
            <w:tcW w:w="567" w:type="dxa"/>
            <w:shd w:val="clear" w:color="auto" w:fill="auto"/>
            <w:noWrap/>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20</w:t>
            </w:r>
          </w:p>
        </w:tc>
        <w:tc>
          <w:tcPr>
            <w:tcW w:w="567" w:type="dxa"/>
            <w:shd w:val="clear" w:color="auto" w:fill="auto"/>
            <w:noWrap/>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1</w:t>
            </w:r>
          </w:p>
        </w:tc>
        <w:tc>
          <w:tcPr>
            <w:tcW w:w="567" w:type="dxa"/>
            <w:shd w:val="clear" w:color="auto" w:fill="auto"/>
            <w:vAlign w:val="center"/>
          </w:tcPr>
          <w:p w:rsidR="0018102C" w:rsidRPr="00D43C42" w:rsidRDefault="0018102C" w:rsidP="001312DE">
            <w:pPr>
              <w:jc w:val="center"/>
              <w:rPr>
                <w:rFonts w:asciiTheme="minorHAnsi" w:hAnsiTheme="minorHAnsi" w:cs="Arial"/>
                <w:color w:val="000000"/>
                <w:sz w:val="20"/>
              </w:rPr>
            </w:pPr>
            <w:r w:rsidRPr="00D43C42">
              <w:rPr>
                <w:rFonts w:asciiTheme="minorHAnsi" w:hAnsiTheme="minorHAnsi" w:cs="Arial"/>
                <w:color w:val="000000"/>
                <w:sz w:val="20"/>
              </w:rPr>
              <w:t>3</w:t>
            </w:r>
          </w:p>
        </w:tc>
        <w:tc>
          <w:tcPr>
            <w:tcW w:w="567" w:type="dxa"/>
            <w:shd w:val="clear" w:color="auto" w:fill="auto"/>
            <w:vAlign w:val="center"/>
          </w:tcPr>
          <w:p w:rsidR="0018102C" w:rsidRPr="00D43C42" w:rsidRDefault="0018102C" w:rsidP="001312DE">
            <w:pPr>
              <w:jc w:val="center"/>
              <w:rPr>
                <w:rFonts w:asciiTheme="minorHAnsi" w:hAnsiTheme="minorHAnsi" w:cs="Arial"/>
                <w:color w:val="000000"/>
                <w:sz w:val="20"/>
              </w:rPr>
            </w:pPr>
          </w:p>
        </w:tc>
      </w:tr>
    </w:tbl>
    <w:p w:rsidR="0018102C" w:rsidRDefault="0018102C" w:rsidP="0018102C"/>
    <w:p w:rsidR="0018102C" w:rsidRPr="004549F1" w:rsidRDefault="0018102C" w:rsidP="0018102C">
      <w:r>
        <w:t xml:space="preserve">after the entry </w:t>
      </w:r>
      <w:r w:rsidRPr="00D43C42">
        <w:t xml:space="preserve">for Etanercept in the form </w:t>
      </w:r>
      <w:r>
        <w:t>“</w:t>
      </w:r>
      <w:r w:rsidRPr="00D43C42">
        <w:t>Injection set containing 4 vials powder for injection 25 mg and 4 pre</w:t>
      </w:r>
      <w:r w:rsidR="00F0187E">
        <w:noBreakHyphen/>
      </w:r>
      <w:r w:rsidRPr="00D43C42">
        <w:t xml:space="preserve">filled syringes solvent 1 mL </w:t>
      </w:r>
      <w:r w:rsidRPr="00D43C42">
        <w:rPr>
          <w:i/>
        </w:rPr>
        <w:t>[Maximum quantity or number of units: 2; Maximum number of repeats: 5]</w:t>
      </w:r>
      <w:r>
        <w:t>”</w:t>
      </w:r>
      <w:r>
        <w:rPr>
          <w:b/>
          <w:i/>
        </w:rPr>
        <w:t xml:space="preserve"> </w:t>
      </w:r>
      <w:r>
        <w:t xml:space="preserve">in Schedule 1 to give effect to the </w:t>
      </w:r>
      <w:r w:rsidRPr="0068358E">
        <w:t>misdescribed amendment as intended.</w:t>
      </w:r>
    </w:p>
    <w:p w:rsidR="00611B0E" w:rsidRPr="007A05B5" w:rsidRDefault="00611B0E" w:rsidP="00611B0E">
      <w:pPr>
        <w:pStyle w:val="Head2"/>
        <w:keepLines/>
      </w:pPr>
      <w:r w:rsidRPr="00611B0E">
        <w:t>Sex Discrimination Act 1984</w:t>
      </w:r>
      <w:r w:rsidRPr="007A05B5">
        <w:t>, Compilation No.</w:t>
      </w:r>
      <w:r>
        <w:t> 40</w:t>
      </w:r>
      <w:r w:rsidRPr="007A05B5">
        <w:t>, Registration Date:</w:t>
      </w:r>
      <w:r>
        <w:t xml:space="preserve"> 2 November</w:t>
      </w:r>
      <w:r w:rsidRPr="007A05B5">
        <w:t xml:space="preserve"> 2018</w:t>
      </w:r>
    </w:p>
    <w:p w:rsidR="00611B0E" w:rsidRPr="002D2835" w:rsidRDefault="00611B0E" w:rsidP="00611B0E"/>
    <w:p w:rsidR="00611B0E" w:rsidRPr="002D2835" w:rsidRDefault="00611B0E" w:rsidP="00611B0E">
      <w:pPr>
        <w:rPr>
          <w:b/>
          <w:sz w:val="24"/>
          <w:szCs w:val="24"/>
        </w:rPr>
      </w:pPr>
      <w:r w:rsidRPr="002D2835">
        <w:rPr>
          <w:b/>
          <w:sz w:val="24"/>
          <w:szCs w:val="24"/>
        </w:rPr>
        <w:t>Schedule</w:t>
      </w:r>
    </w:p>
    <w:p w:rsidR="00611B0E" w:rsidRPr="002D2835" w:rsidRDefault="00611B0E" w:rsidP="00611B0E">
      <w:pPr>
        <w:rPr>
          <w:b/>
        </w:rPr>
      </w:pPr>
    </w:p>
    <w:p w:rsidR="00611B0E" w:rsidRPr="002D2835" w:rsidRDefault="00611B0E" w:rsidP="00611B0E">
      <w:pPr>
        <w:rPr>
          <w:b/>
        </w:rPr>
      </w:pPr>
      <w:r w:rsidRPr="002D2835">
        <w:rPr>
          <w:b/>
        </w:rPr>
        <w:t>Kind of editorial change</w:t>
      </w:r>
    </w:p>
    <w:p w:rsidR="00611B0E" w:rsidRPr="002D2835" w:rsidRDefault="00611B0E" w:rsidP="00611B0E"/>
    <w:p w:rsidR="00611B0E" w:rsidRPr="002D2835" w:rsidRDefault="00611B0E" w:rsidP="00611B0E">
      <w:pPr>
        <w:rPr>
          <w:b/>
        </w:rPr>
      </w:pPr>
      <w:r w:rsidRPr="002D2835">
        <w:t>Correct a typographical error</w:t>
      </w:r>
    </w:p>
    <w:p w:rsidR="00611B0E" w:rsidRPr="002D2835" w:rsidRDefault="00611B0E" w:rsidP="00611B0E"/>
    <w:p w:rsidR="00611B0E" w:rsidRPr="002D2835" w:rsidRDefault="00611B0E" w:rsidP="00611B0E">
      <w:pPr>
        <w:keepNext/>
        <w:rPr>
          <w:b/>
        </w:rPr>
      </w:pPr>
      <w:r w:rsidRPr="002D2835">
        <w:rPr>
          <w:b/>
        </w:rPr>
        <w:t>Details of editorial change</w:t>
      </w:r>
    </w:p>
    <w:p w:rsidR="00611B0E" w:rsidRPr="002D2835" w:rsidRDefault="00611B0E" w:rsidP="00611B0E">
      <w:pPr>
        <w:keepNext/>
        <w:rPr>
          <w:b/>
        </w:rPr>
      </w:pPr>
    </w:p>
    <w:p w:rsidR="00611B0E" w:rsidRPr="002D2835" w:rsidRDefault="00611B0E" w:rsidP="00611B0E">
      <w:r w:rsidRPr="002D2835">
        <w:t>Article 15(4) of the Convention on the Elimination of all Forms of Discrimination Against Women set out in the Schedule refers to “freedom to chose”. The original convention refers to “freedom to choose”.</w:t>
      </w:r>
    </w:p>
    <w:p w:rsidR="00611B0E" w:rsidRPr="002D2835" w:rsidRDefault="00611B0E" w:rsidP="00611B0E"/>
    <w:p w:rsidR="00611B0E" w:rsidRPr="002D2835" w:rsidRDefault="00611B0E" w:rsidP="00611B0E">
      <w:r w:rsidRPr="002D2835">
        <w:t>This compilation was editorially changed to omit the word “chose” and substitute the word “choose” to correct the typographical error.</w:t>
      </w:r>
    </w:p>
    <w:p w:rsidR="00D26B74" w:rsidRPr="007A05B5" w:rsidRDefault="00D26B74" w:rsidP="00C6789D">
      <w:pPr>
        <w:pStyle w:val="Head2"/>
        <w:keepLines/>
      </w:pPr>
      <w:r w:rsidRPr="00D26B74">
        <w:rPr>
          <w:rFonts w:cs="Arial"/>
        </w:rPr>
        <w:lastRenderedPageBreak/>
        <w:t>Primary Industries Levies and Charges Collection Regulations 1991</w:t>
      </w:r>
      <w:r w:rsidRPr="007A05B5">
        <w:t>, Compilation No.</w:t>
      </w:r>
      <w:r>
        <w:t> 81</w:t>
      </w:r>
      <w:r w:rsidRPr="007A05B5">
        <w:t>, Registration Date:</w:t>
      </w:r>
      <w:r>
        <w:t xml:space="preserve"> 1 November</w:t>
      </w:r>
      <w:r w:rsidRPr="007A05B5">
        <w:t xml:space="preserve"> 2018</w:t>
      </w:r>
    </w:p>
    <w:p w:rsidR="00D26B74" w:rsidRPr="00766327" w:rsidRDefault="00D26B74" w:rsidP="00C6789D">
      <w:pPr>
        <w:keepNext/>
        <w:keepLines/>
      </w:pPr>
    </w:p>
    <w:p w:rsidR="00D26B74" w:rsidRPr="00766327" w:rsidRDefault="00D26B74" w:rsidP="00D26B74">
      <w:pPr>
        <w:rPr>
          <w:b/>
          <w:sz w:val="24"/>
          <w:szCs w:val="24"/>
        </w:rPr>
      </w:pPr>
      <w:r w:rsidRPr="00766327">
        <w:rPr>
          <w:b/>
          <w:sz w:val="24"/>
          <w:szCs w:val="24"/>
        </w:rPr>
        <w:t>Clause</w:t>
      </w:r>
      <w:r>
        <w:rPr>
          <w:b/>
          <w:sz w:val="24"/>
          <w:szCs w:val="24"/>
        </w:rPr>
        <w:t> </w:t>
      </w:r>
      <w:r w:rsidRPr="00766327">
        <w:rPr>
          <w:b/>
          <w:sz w:val="24"/>
          <w:szCs w:val="24"/>
        </w:rPr>
        <w:t>2 of Schedule</w:t>
      </w:r>
      <w:r>
        <w:rPr>
          <w:b/>
          <w:sz w:val="24"/>
          <w:szCs w:val="24"/>
        </w:rPr>
        <w:t> </w:t>
      </w:r>
      <w:r w:rsidRPr="00766327">
        <w:rPr>
          <w:b/>
          <w:sz w:val="24"/>
          <w:szCs w:val="24"/>
        </w:rPr>
        <w:t>18</w:t>
      </w:r>
    </w:p>
    <w:p w:rsidR="00D26B74" w:rsidRPr="00766327" w:rsidRDefault="00D26B74" w:rsidP="00D26B74"/>
    <w:p w:rsidR="00D26B74" w:rsidRPr="00766327" w:rsidRDefault="00D26B74" w:rsidP="00D26B74">
      <w:pPr>
        <w:rPr>
          <w:b/>
        </w:rPr>
      </w:pPr>
      <w:r w:rsidRPr="00766327">
        <w:rPr>
          <w:b/>
        </w:rPr>
        <w:t>Kind of editorial change</w:t>
      </w:r>
    </w:p>
    <w:p w:rsidR="00D26B74" w:rsidRPr="00766327" w:rsidRDefault="00D26B74" w:rsidP="00D26B74"/>
    <w:p w:rsidR="00D26B74" w:rsidRPr="00766327" w:rsidRDefault="00D26B74" w:rsidP="00D26B74">
      <w:r w:rsidRPr="00766327">
        <w:t>Renumbering of provision</w:t>
      </w:r>
    </w:p>
    <w:p w:rsidR="00D26B74" w:rsidRPr="00766327" w:rsidRDefault="00D26B74" w:rsidP="00D26B74"/>
    <w:p w:rsidR="00D26B74" w:rsidRPr="00766327" w:rsidRDefault="00D26B74" w:rsidP="00D26B74">
      <w:pPr>
        <w:rPr>
          <w:b/>
        </w:rPr>
      </w:pPr>
      <w:r w:rsidRPr="00766327">
        <w:rPr>
          <w:b/>
        </w:rPr>
        <w:t>Details of editorial change</w:t>
      </w:r>
    </w:p>
    <w:p w:rsidR="00D26B74" w:rsidRPr="00766327" w:rsidRDefault="00D26B74" w:rsidP="00D26B74"/>
    <w:p w:rsidR="00D26B74" w:rsidRPr="00766327" w:rsidRDefault="00D26B74" w:rsidP="00D26B74">
      <w:r w:rsidRPr="00766327">
        <w:t xml:space="preserve">This compilation was editorially changed to renumber the text above </w:t>
      </w:r>
      <w:r>
        <w:t>subclause (</w:t>
      </w:r>
      <w:r w:rsidRPr="00766327">
        <w:t xml:space="preserve">2) as </w:t>
      </w:r>
      <w:r>
        <w:t>subclause (</w:t>
      </w:r>
      <w:r w:rsidRPr="00766327">
        <w:t>1) in clause</w:t>
      </w:r>
      <w:r>
        <w:t> </w:t>
      </w:r>
      <w:r w:rsidRPr="00766327">
        <w:t>2 of Schedule</w:t>
      </w:r>
      <w:r>
        <w:t> </w:t>
      </w:r>
      <w:r w:rsidRPr="00766327">
        <w:t>18.</w:t>
      </w:r>
    </w:p>
    <w:p w:rsidR="00D26B74" w:rsidRPr="00766327" w:rsidRDefault="00D26B74" w:rsidP="00D26B74">
      <w:pPr>
        <w:rPr>
          <w:szCs w:val="22"/>
        </w:rPr>
      </w:pPr>
    </w:p>
    <w:p w:rsidR="00D26B74" w:rsidRPr="00766327" w:rsidRDefault="00D26B74" w:rsidP="00D26B74">
      <w:pPr>
        <w:rPr>
          <w:szCs w:val="22"/>
        </w:rPr>
      </w:pPr>
    </w:p>
    <w:p w:rsidR="00D26B74" w:rsidRPr="00766327" w:rsidRDefault="00D26B74" w:rsidP="00F45149">
      <w:pPr>
        <w:keepNext/>
        <w:rPr>
          <w:b/>
          <w:sz w:val="24"/>
          <w:szCs w:val="24"/>
        </w:rPr>
      </w:pPr>
      <w:r w:rsidRPr="00766327">
        <w:rPr>
          <w:b/>
          <w:sz w:val="24"/>
          <w:szCs w:val="24"/>
        </w:rPr>
        <w:t>Subclause</w:t>
      </w:r>
      <w:r>
        <w:rPr>
          <w:b/>
          <w:sz w:val="24"/>
          <w:szCs w:val="24"/>
        </w:rPr>
        <w:t> </w:t>
      </w:r>
      <w:r w:rsidRPr="00766327">
        <w:rPr>
          <w:b/>
          <w:sz w:val="24"/>
          <w:szCs w:val="24"/>
        </w:rPr>
        <w:t>7(2) of Schedule</w:t>
      </w:r>
      <w:r>
        <w:rPr>
          <w:b/>
          <w:sz w:val="24"/>
          <w:szCs w:val="24"/>
        </w:rPr>
        <w:t> </w:t>
      </w:r>
      <w:r w:rsidRPr="00766327">
        <w:rPr>
          <w:b/>
          <w:sz w:val="24"/>
          <w:szCs w:val="24"/>
        </w:rPr>
        <w:t>18</w:t>
      </w:r>
    </w:p>
    <w:p w:rsidR="00D26B74" w:rsidRPr="00766327" w:rsidRDefault="00D26B74" w:rsidP="00F45149">
      <w:pPr>
        <w:keepNext/>
      </w:pPr>
    </w:p>
    <w:p w:rsidR="00D26B74" w:rsidRPr="00766327" w:rsidRDefault="00D26B74" w:rsidP="00F45149">
      <w:pPr>
        <w:keepNext/>
        <w:rPr>
          <w:b/>
        </w:rPr>
      </w:pPr>
      <w:r w:rsidRPr="00766327">
        <w:rPr>
          <w:b/>
        </w:rPr>
        <w:t>Kind of editorial change</w:t>
      </w:r>
    </w:p>
    <w:p w:rsidR="00D26B74" w:rsidRPr="00766327" w:rsidRDefault="00D26B74" w:rsidP="00F45149">
      <w:pPr>
        <w:keepNext/>
      </w:pPr>
    </w:p>
    <w:p w:rsidR="00D26B74" w:rsidRPr="00766327" w:rsidRDefault="00D26B74" w:rsidP="00D26B74">
      <w:r w:rsidRPr="00766327">
        <w:t>Update to a cross</w:t>
      </w:r>
      <w:r w:rsidR="00F0187E">
        <w:noBreakHyphen/>
      </w:r>
      <w:r w:rsidRPr="00766327">
        <w:t>reference</w:t>
      </w:r>
    </w:p>
    <w:p w:rsidR="00D26B74" w:rsidRPr="00766327" w:rsidRDefault="00D26B74" w:rsidP="00D26B74"/>
    <w:p w:rsidR="00D26B74" w:rsidRPr="00766327" w:rsidRDefault="00D26B74" w:rsidP="00D26B74">
      <w:pPr>
        <w:rPr>
          <w:b/>
        </w:rPr>
      </w:pPr>
      <w:r w:rsidRPr="00766327">
        <w:rPr>
          <w:b/>
        </w:rPr>
        <w:t>Details of editorial change</w:t>
      </w:r>
    </w:p>
    <w:p w:rsidR="00D26B74" w:rsidRPr="00766327" w:rsidRDefault="00D26B74" w:rsidP="00D26B74"/>
    <w:p w:rsidR="00D26B74" w:rsidRPr="00766327" w:rsidRDefault="00D26B74" w:rsidP="00D26B74">
      <w:r w:rsidRPr="00766327">
        <w:t>Subclause</w:t>
      </w:r>
      <w:r>
        <w:t> </w:t>
      </w:r>
      <w:r w:rsidRPr="00766327">
        <w:t>7(2) of Schedule</w:t>
      </w:r>
      <w:r>
        <w:t> </w:t>
      </w:r>
      <w:r w:rsidRPr="00766327">
        <w:t>18 refers to “subregulation (1)”.</w:t>
      </w:r>
    </w:p>
    <w:p w:rsidR="00D26B74" w:rsidRPr="00766327" w:rsidRDefault="00D26B74" w:rsidP="00D26B74"/>
    <w:p w:rsidR="00D26B74" w:rsidRPr="00766327" w:rsidRDefault="00D26B74" w:rsidP="00D26B74">
      <w:r w:rsidRPr="00766327">
        <w:t>This compilation was editorially changed to update the cross</w:t>
      </w:r>
      <w:r w:rsidR="00F0187E">
        <w:noBreakHyphen/>
      </w:r>
      <w:r w:rsidRPr="00766327">
        <w:t>reference by omitting the words “subregulation (1)” and substituting the words “</w:t>
      </w:r>
      <w:r>
        <w:t>subclause (</w:t>
      </w:r>
      <w:r w:rsidRPr="00766327">
        <w:t>1)”.</w:t>
      </w:r>
    </w:p>
    <w:p w:rsidR="00D26B74" w:rsidRPr="00766327" w:rsidRDefault="00D26B74" w:rsidP="00D26B74"/>
    <w:p w:rsidR="00D26B74" w:rsidRPr="00766327" w:rsidRDefault="00D26B74" w:rsidP="00D26B74"/>
    <w:p w:rsidR="00D26B74" w:rsidRPr="00766327" w:rsidRDefault="00D26B74" w:rsidP="00D26B74">
      <w:pPr>
        <w:rPr>
          <w:b/>
          <w:sz w:val="24"/>
          <w:szCs w:val="24"/>
        </w:rPr>
      </w:pPr>
      <w:r w:rsidRPr="00766327">
        <w:rPr>
          <w:b/>
          <w:sz w:val="24"/>
          <w:szCs w:val="24"/>
        </w:rPr>
        <w:t>Note 2 to clause</w:t>
      </w:r>
      <w:r>
        <w:rPr>
          <w:b/>
          <w:sz w:val="24"/>
          <w:szCs w:val="24"/>
        </w:rPr>
        <w:t> </w:t>
      </w:r>
      <w:r w:rsidRPr="00766327">
        <w:rPr>
          <w:b/>
          <w:sz w:val="24"/>
          <w:szCs w:val="24"/>
        </w:rPr>
        <w:t>2 of Schedule</w:t>
      </w:r>
      <w:r>
        <w:rPr>
          <w:b/>
          <w:sz w:val="24"/>
          <w:szCs w:val="24"/>
        </w:rPr>
        <w:t> </w:t>
      </w:r>
      <w:r w:rsidRPr="00766327">
        <w:rPr>
          <w:b/>
          <w:sz w:val="24"/>
          <w:szCs w:val="24"/>
        </w:rPr>
        <w:t>36</w:t>
      </w:r>
    </w:p>
    <w:p w:rsidR="00D26B74" w:rsidRPr="00766327" w:rsidRDefault="00D26B74" w:rsidP="00D26B74"/>
    <w:p w:rsidR="00D26B74" w:rsidRPr="00766327" w:rsidRDefault="00D26B74" w:rsidP="00D26B74">
      <w:pPr>
        <w:rPr>
          <w:b/>
        </w:rPr>
      </w:pPr>
      <w:r w:rsidRPr="00766327">
        <w:rPr>
          <w:b/>
        </w:rPr>
        <w:t>Kind of editorial change</w:t>
      </w:r>
    </w:p>
    <w:p w:rsidR="00D26B74" w:rsidRPr="00766327" w:rsidRDefault="00D26B74" w:rsidP="00D26B74"/>
    <w:p w:rsidR="00D26B74" w:rsidRPr="00766327" w:rsidRDefault="00D26B74" w:rsidP="00D26B74">
      <w:r w:rsidRPr="00766327">
        <w:t>Update to a cross</w:t>
      </w:r>
      <w:r w:rsidR="00F0187E">
        <w:noBreakHyphen/>
      </w:r>
      <w:r w:rsidRPr="00766327">
        <w:t>reference</w:t>
      </w:r>
    </w:p>
    <w:p w:rsidR="00D26B74" w:rsidRPr="00766327" w:rsidRDefault="00D26B74" w:rsidP="00D26B74"/>
    <w:p w:rsidR="00D26B74" w:rsidRPr="00766327" w:rsidRDefault="00D26B74" w:rsidP="00D26B74">
      <w:pPr>
        <w:rPr>
          <w:b/>
        </w:rPr>
      </w:pPr>
      <w:r w:rsidRPr="00766327">
        <w:rPr>
          <w:b/>
        </w:rPr>
        <w:t>Details of editorial change</w:t>
      </w:r>
    </w:p>
    <w:p w:rsidR="00D26B74" w:rsidRPr="00766327" w:rsidRDefault="00D26B74" w:rsidP="00D26B74"/>
    <w:p w:rsidR="00D26B74" w:rsidRPr="00766327" w:rsidRDefault="00D26B74" w:rsidP="00D26B74">
      <w:r w:rsidRPr="00766327">
        <w:t>This compilation was editorially changed to update the cross</w:t>
      </w:r>
      <w:r w:rsidR="00F0187E">
        <w:noBreakHyphen/>
      </w:r>
      <w:r w:rsidRPr="00766327">
        <w:t>reference in Note 2 to clause</w:t>
      </w:r>
      <w:r>
        <w:t> </w:t>
      </w:r>
      <w:r w:rsidRPr="00766327">
        <w:t>2 of Schedule</w:t>
      </w:r>
      <w:r>
        <w:t> </w:t>
      </w:r>
      <w:r w:rsidRPr="00766327">
        <w:t>36 by omitting the words “</w:t>
      </w:r>
      <w:r>
        <w:t>Paragraph (</w:t>
      </w:r>
      <w:r w:rsidRPr="00766327">
        <w:t>ha)” and substituting the words “</w:t>
      </w:r>
      <w:r>
        <w:t>Paragraph (</w:t>
      </w:r>
      <w:r w:rsidRPr="00766327">
        <w:t>hd)”. This editorial change is consequential upon the editorial change made to section</w:t>
      </w:r>
      <w:r>
        <w:t> </w:t>
      </w:r>
      <w:r w:rsidRPr="00766327">
        <w:t xml:space="preserve">4 of the </w:t>
      </w:r>
      <w:r w:rsidRPr="00766327">
        <w:rPr>
          <w:i/>
        </w:rPr>
        <w:t>Primary Industries Levies and Charges Collection Act 1991</w:t>
      </w:r>
      <w:r w:rsidRPr="00766327">
        <w:t xml:space="preserve"> in Compilation No.</w:t>
      </w:r>
      <w:r>
        <w:t> </w:t>
      </w:r>
      <w:r w:rsidRPr="00766327">
        <w:t>28 of that Act.</w:t>
      </w:r>
    </w:p>
    <w:p w:rsidR="00D26B74" w:rsidRPr="00766327" w:rsidRDefault="00D26B74" w:rsidP="00D26B74"/>
    <w:p w:rsidR="00D26B74" w:rsidRPr="00766327" w:rsidRDefault="00D26B74" w:rsidP="00D26B74"/>
    <w:p w:rsidR="00D26B74" w:rsidRPr="00766327" w:rsidRDefault="00D26B74" w:rsidP="00D26B74">
      <w:pPr>
        <w:keepNext/>
        <w:rPr>
          <w:b/>
          <w:sz w:val="24"/>
          <w:szCs w:val="24"/>
        </w:rPr>
      </w:pPr>
      <w:r w:rsidRPr="00766327">
        <w:rPr>
          <w:b/>
          <w:sz w:val="24"/>
          <w:szCs w:val="24"/>
        </w:rPr>
        <w:t>Paragraph 9.25(1)(b) of Schedule</w:t>
      </w:r>
      <w:r>
        <w:rPr>
          <w:b/>
          <w:sz w:val="24"/>
          <w:szCs w:val="24"/>
        </w:rPr>
        <w:t> </w:t>
      </w:r>
      <w:r w:rsidRPr="00766327">
        <w:rPr>
          <w:b/>
          <w:sz w:val="24"/>
          <w:szCs w:val="24"/>
        </w:rPr>
        <w:t>37</w:t>
      </w:r>
    </w:p>
    <w:p w:rsidR="00D26B74" w:rsidRPr="00766327" w:rsidRDefault="00D26B74" w:rsidP="00D26B74"/>
    <w:p w:rsidR="00D26B74" w:rsidRPr="00766327" w:rsidRDefault="00D26B74" w:rsidP="00D26B74">
      <w:pPr>
        <w:rPr>
          <w:b/>
        </w:rPr>
      </w:pPr>
      <w:r w:rsidRPr="00766327">
        <w:rPr>
          <w:b/>
        </w:rPr>
        <w:t>Kind of editorial change</w:t>
      </w:r>
    </w:p>
    <w:p w:rsidR="00D26B74" w:rsidRPr="00766327" w:rsidRDefault="00D26B74" w:rsidP="00D26B74"/>
    <w:p w:rsidR="00D26B74" w:rsidRPr="00766327" w:rsidRDefault="00D26B74" w:rsidP="00D26B74">
      <w:r w:rsidRPr="00766327">
        <w:t>Change to punctuation</w:t>
      </w:r>
    </w:p>
    <w:p w:rsidR="00D26B74" w:rsidRPr="00766327" w:rsidRDefault="00D26B74" w:rsidP="00D26B74"/>
    <w:p w:rsidR="00D26B74" w:rsidRPr="00766327" w:rsidRDefault="00D26B74" w:rsidP="00D26B74">
      <w:pPr>
        <w:rPr>
          <w:b/>
        </w:rPr>
      </w:pPr>
      <w:r w:rsidRPr="00766327">
        <w:rPr>
          <w:b/>
        </w:rPr>
        <w:t>Details of editorial change</w:t>
      </w:r>
    </w:p>
    <w:p w:rsidR="00D26B74" w:rsidRPr="00766327" w:rsidRDefault="00D26B74" w:rsidP="00D26B74"/>
    <w:p w:rsidR="00D26B74" w:rsidRPr="00766327" w:rsidRDefault="00D26B74" w:rsidP="00D26B74">
      <w:r w:rsidRPr="00766327">
        <w:t>Paragraph 9.25(1)(b) ends with a colon.</w:t>
      </w:r>
    </w:p>
    <w:p w:rsidR="00D26B74" w:rsidRPr="00766327" w:rsidRDefault="00D26B74" w:rsidP="00D26B74"/>
    <w:p w:rsidR="00D26B74" w:rsidRPr="00766327" w:rsidRDefault="00D26B74" w:rsidP="00D26B74">
      <w:r w:rsidRPr="00766327">
        <w:t>This compilation was editorially changed by removing the colon and inserting a semi</w:t>
      </w:r>
      <w:r w:rsidR="00F0187E">
        <w:noBreakHyphen/>
      </w:r>
      <w:r w:rsidRPr="00766327">
        <w:t>colon at the end of paragraph</w:t>
      </w:r>
      <w:r>
        <w:t> </w:t>
      </w:r>
      <w:r w:rsidRPr="00766327">
        <w:t>9.25(1)(b) to bring it into line with legislative drafting practice.</w:t>
      </w:r>
    </w:p>
    <w:p w:rsidR="005523D4" w:rsidRPr="007A05B5" w:rsidRDefault="005523D4" w:rsidP="005523D4">
      <w:pPr>
        <w:pStyle w:val="Head2"/>
        <w:keepLines/>
      </w:pPr>
      <w:r w:rsidRPr="005523D4">
        <w:rPr>
          <w:rFonts w:cs="Arial"/>
        </w:rPr>
        <w:t>Other Grants Guidelines (Education) 2012</w:t>
      </w:r>
      <w:r w:rsidRPr="007A05B5">
        <w:t>, Compilation No.</w:t>
      </w:r>
      <w:r>
        <w:t> 4</w:t>
      </w:r>
      <w:r w:rsidRPr="007A05B5">
        <w:t>, Registration Date:</w:t>
      </w:r>
      <w:r>
        <w:t xml:space="preserve"> 31 October</w:t>
      </w:r>
      <w:r w:rsidRPr="007A05B5">
        <w:t xml:space="preserve"> 2018</w:t>
      </w:r>
    </w:p>
    <w:p w:rsidR="005523D4" w:rsidRPr="00F2598C" w:rsidRDefault="005523D4" w:rsidP="005523D4"/>
    <w:p w:rsidR="005523D4" w:rsidRPr="004549F1" w:rsidRDefault="005523D4" w:rsidP="005523D4">
      <w:pPr>
        <w:rPr>
          <w:b/>
          <w:sz w:val="24"/>
          <w:szCs w:val="24"/>
        </w:rPr>
      </w:pPr>
      <w:r w:rsidRPr="008C52A3">
        <w:rPr>
          <w:b/>
          <w:sz w:val="24"/>
          <w:szCs w:val="24"/>
        </w:rPr>
        <w:t xml:space="preserve">Section i.ii (definition of </w:t>
      </w:r>
      <w:r w:rsidRPr="00CC3CAD">
        <w:rPr>
          <w:b/>
          <w:i/>
          <w:sz w:val="24"/>
          <w:szCs w:val="24"/>
        </w:rPr>
        <w:t>Commonwealth assisted student</w:t>
      </w:r>
      <w:r w:rsidRPr="008C52A3">
        <w:rPr>
          <w:b/>
          <w:sz w:val="24"/>
          <w:szCs w:val="24"/>
        </w:rPr>
        <w:t>)</w:t>
      </w:r>
    </w:p>
    <w:p w:rsidR="005523D4" w:rsidRPr="004549F1" w:rsidRDefault="005523D4" w:rsidP="005523D4">
      <w:pPr>
        <w:rPr>
          <w:b/>
        </w:rPr>
      </w:pPr>
    </w:p>
    <w:p w:rsidR="005523D4" w:rsidRPr="004549F1" w:rsidRDefault="005523D4" w:rsidP="005523D4">
      <w:pPr>
        <w:rPr>
          <w:b/>
        </w:rPr>
      </w:pPr>
      <w:r w:rsidRPr="004549F1">
        <w:rPr>
          <w:b/>
        </w:rPr>
        <w:t>Kind of editorial change</w:t>
      </w:r>
    </w:p>
    <w:p w:rsidR="005523D4" w:rsidRPr="004549F1" w:rsidRDefault="005523D4" w:rsidP="005523D4"/>
    <w:p w:rsidR="005523D4" w:rsidRPr="004549F1" w:rsidRDefault="005523D4" w:rsidP="005523D4">
      <w:pPr>
        <w:rPr>
          <w:b/>
        </w:rPr>
      </w:pPr>
      <w:r>
        <w:t xml:space="preserve">Correct a typographical error </w:t>
      </w:r>
    </w:p>
    <w:p w:rsidR="005523D4" w:rsidRPr="004549F1" w:rsidRDefault="005523D4" w:rsidP="005523D4"/>
    <w:p w:rsidR="005523D4" w:rsidRPr="004549F1" w:rsidRDefault="005523D4" w:rsidP="00F45149">
      <w:pPr>
        <w:keepNext/>
        <w:rPr>
          <w:b/>
        </w:rPr>
      </w:pPr>
      <w:r w:rsidRPr="004549F1">
        <w:rPr>
          <w:b/>
        </w:rPr>
        <w:t>Details of editorial change</w:t>
      </w:r>
    </w:p>
    <w:p w:rsidR="005523D4" w:rsidRPr="004549F1" w:rsidRDefault="005523D4" w:rsidP="00F45149">
      <w:pPr>
        <w:keepNext/>
        <w:rPr>
          <w:b/>
        </w:rPr>
      </w:pPr>
    </w:p>
    <w:p w:rsidR="005523D4" w:rsidRDefault="005523D4" w:rsidP="005523D4">
      <w:r>
        <w:t>Schedule 1 item 1</w:t>
      </w:r>
      <w:r w:rsidRPr="008C52A3">
        <w:t xml:space="preserve"> of the </w:t>
      </w:r>
      <w:r w:rsidRPr="00CC3CAD">
        <w:rPr>
          <w:i/>
        </w:rPr>
        <w:t>Other Grants Guidelines (Education) Amendment (No. 1) 2018</w:t>
      </w:r>
      <w:r w:rsidRPr="008C52A3">
        <w:t xml:space="preserve"> instructs to insert </w:t>
      </w:r>
      <w:r>
        <w:t xml:space="preserve">definitions in section i.ii, including the definition of </w:t>
      </w:r>
      <w:r w:rsidRPr="00303E68">
        <w:rPr>
          <w:b/>
          <w:i/>
        </w:rPr>
        <w:t>Commonwealth assisted student</w:t>
      </w:r>
      <w:r>
        <w:t>.</w:t>
      </w:r>
    </w:p>
    <w:p w:rsidR="005523D4" w:rsidRDefault="005523D4" w:rsidP="005523D4"/>
    <w:p w:rsidR="005523D4" w:rsidRDefault="005523D4" w:rsidP="005523D4">
      <w:r>
        <w:t xml:space="preserve">Subparagraph (c)(iii) to the inserted definition of </w:t>
      </w:r>
      <w:r w:rsidRPr="00303E68">
        <w:rPr>
          <w:b/>
          <w:i/>
        </w:rPr>
        <w:t>Commonwealth assisted student</w:t>
      </w:r>
      <w:r>
        <w:t xml:space="preserve"> appears as follows: “(iii) </w:t>
      </w:r>
      <w:r w:rsidRPr="00E82BB0">
        <w:rPr>
          <w:i/>
        </w:rPr>
        <w:t>Trade Support Loans Act 2017</w:t>
      </w:r>
      <w:r>
        <w:t>”.</w:t>
      </w:r>
    </w:p>
    <w:p w:rsidR="005523D4" w:rsidRDefault="005523D4" w:rsidP="005523D4"/>
    <w:p w:rsidR="005523D4" w:rsidRPr="00E152E6" w:rsidRDefault="005523D4" w:rsidP="005523D4">
      <w:r w:rsidRPr="008C52A3">
        <w:t xml:space="preserve">This compilation was editorially changed to omit </w:t>
      </w:r>
      <w:r>
        <w:t>“</w:t>
      </w:r>
      <w:r w:rsidRPr="00E82BB0">
        <w:rPr>
          <w:i/>
        </w:rPr>
        <w:t>2017</w:t>
      </w:r>
      <w:r w:rsidRPr="00CC3CAD">
        <w:t>”</w:t>
      </w:r>
      <w:r w:rsidRPr="008C52A3">
        <w:t xml:space="preserve"> and substitute </w:t>
      </w:r>
      <w:r>
        <w:t>“</w:t>
      </w:r>
      <w:r w:rsidRPr="00E82BB0">
        <w:rPr>
          <w:i/>
        </w:rPr>
        <w:t>201</w:t>
      </w:r>
      <w:r>
        <w:rPr>
          <w:i/>
        </w:rPr>
        <w:t>4</w:t>
      </w:r>
      <w:r w:rsidRPr="00CC3CAD">
        <w:t>”</w:t>
      </w:r>
      <w:r w:rsidRPr="008C52A3">
        <w:t xml:space="preserve"> </w:t>
      </w:r>
      <w:r>
        <w:t xml:space="preserve">in </w:t>
      </w:r>
      <w:r w:rsidRPr="00E152E6">
        <w:t xml:space="preserve">the definition of </w:t>
      </w:r>
      <w:r w:rsidRPr="00CC3CAD">
        <w:rPr>
          <w:b/>
          <w:i/>
        </w:rPr>
        <w:t>Commonwealth assisted student</w:t>
      </w:r>
      <w:r w:rsidRPr="00E152E6">
        <w:t xml:space="preserve"> </w:t>
      </w:r>
      <w:r w:rsidRPr="008C52A3">
        <w:t>to correct this typographical error.</w:t>
      </w:r>
    </w:p>
    <w:p w:rsidR="00DD16B9" w:rsidRPr="007A05B5" w:rsidRDefault="006400E7" w:rsidP="00DD16B9">
      <w:pPr>
        <w:pStyle w:val="Head2"/>
        <w:keepLines/>
      </w:pPr>
      <w:r w:rsidRPr="006400E7">
        <w:rPr>
          <w:rFonts w:cs="Arial"/>
        </w:rPr>
        <w:t>Marriage Amendment (Definition and Religious Freedoms) Act 2017</w:t>
      </w:r>
      <w:r w:rsidR="00DD16B9" w:rsidRPr="007A05B5">
        <w:t>, Compilation No.</w:t>
      </w:r>
      <w:r w:rsidR="00DD16B9">
        <w:t> 1</w:t>
      </w:r>
      <w:r w:rsidR="00DD16B9" w:rsidRPr="007A05B5">
        <w:t>, Registration Date:</w:t>
      </w:r>
      <w:r>
        <w:t xml:space="preserve"> 25</w:t>
      </w:r>
      <w:r w:rsidR="00DD16B9">
        <w:t> October</w:t>
      </w:r>
      <w:r w:rsidR="00DD16B9" w:rsidRPr="007A05B5">
        <w:t xml:space="preserve"> 2018</w:t>
      </w:r>
    </w:p>
    <w:p w:rsidR="006400E7" w:rsidRPr="006400E7" w:rsidRDefault="006400E7" w:rsidP="006400E7"/>
    <w:p w:rsidR="006400E7" w:rsidRPr="00D74B45" w:rsidRDefault="006400E7" w:rsidP="006400E7">
      <w:pPr>
        <w:rPr>
          <w:b/>
        </w:rPr>
      </w:pPr>
      <w:r w:rsidRPr="00D74B45">
        <w:rPr>
          <w:b/>
        </w:rPr>
        <w:t>Kind of editorial change</w:t>
      </w:r>
    </w:p>
    <w:p w:rsidR="006400E7" w:rsidRPr="00D74B45" w:rsidRDefault="006400E7" w:rsidP="006400E7"/>
    <w:p w:rsidR="006400E7" w:rsidRPr="00D74B45" w:rsidRDefault="006400E7" w:rsidP="006400E7">
      <w:pPr>
        <w:rPr>
          <w:b/>
        </w:rPr>
      </w:pPr>
      <w:r w:rsidRPr="00D74B45">
        <w:t>Updates to references of a law or a provision</w:t>
      </w:r>
    </w:p>
    <w:p w:rsidR="006400E7" w:rsidRPr="00D74B45" w:rsidRDefault="006400E7" w:rsidP="006400E7"/>
    <w:p w:rsidR="006400E7" w:rsidRPr="00D74B45" w:rsidRDefault="006400E7" w:rsidP="006400E7">
      <w:pPr>
        <w:rPr>
          <w:b/>
        </w:rPr>
      </w:pPr>
      <w:r w:rsidRPr="00D74B45">
        <w:rPr>
          <w:b/>
        </w:rPr>
        <w:t>Details of editorial change</w:t>
      </w:r>
    </w:p>
    <w:p w:rsidR="006400E7" w:rsidRPr="00D74B45" w:rsidRDefault="006400E7" w:rsidP="006400E7">
      <w:pPr>
        <w:rPr>
          <w:b/>
        </w:rPr>
      </w:pPr>
    </w:p>
    <w:p w:rsidR="006400E7" w:rsidRPr="00D74B45" w:rsidRDefault="006400E7" w:rsidP="006400E7">
      <w:r w:rsidRPr="00D74B45">
        <w:t xml:space="preserve">This compilation was editorially changed to update references from the </w:t>
      </w:r>
      <w:r w:rsidRPr="00D74B45">
        <w:rPr>
          <w:i/>
        </w:rPr>
        <w:t>Civil Law and Justice Legislation Amendment Act 2017</w:t>
      </w:r>
      <w:r w:rsidRPr="00D74B45">
        <w:t xml:space="preserve"> to the </w:t>
      </w:r>
      <w:r w:rsidRPr="00D74B45">
        <w:rPr>
          <w:i/>
        </w:rPr>
        <w:t>Civil Law and Justice Legislation Amendment Act 2018</w:t>
      </w:r>
      <w:r w:rsidRPr="00D74B45">
        <w:t xml:space="preserve"> (wherever occurring).</w:t>
      </w:r>
    </w:p>
    <w:p w:rsidR="00A15835" w:rsidRPr="007A05B5" w:rsidRDefault="00A15835" w:rsidP="00EF5773">
      <w:pPr>
        <w:pStyle w:val="Head2"/>
        <w:keepLines/>
      </w:pPr>
      <w:r w:rsidRPr="00A15835">
        <w:rPr>
          <w:rFonts w:cs="Arial"/>
        </w:rPr>
        <w:t>Inspector</w:t>
      </w:r>
      <w:r w:rsidR="00F0187E">
        <w:rPr>
          <w:rFonts w:ascii="MS Gothic" w:eastAsia="MS Gothic" w:hAnsi="MS Gothic" w:cs="MS Gothic"/>
        </w:rPr>
        <w:noBreakHyphen/>
      </w:r>
      <w:r w:rsidRPr="00A15835">
        <w:rPr>
          <w:rFonts w:cs="Arial"/>
        </w:rPr>
        <w:t>General of the Australian Defence Force Regulation 2016</w:t>
      </w:r>
      <w:r w:rsidRPr="007A05B5">
        <w:t>, Compilation No.</w:t>
      </w:r>
      <w:r>
        <w:t> 1</w:t>
      </w:r>
      <w:r w:rsidRPr="007A05B5">
        <w:t>, Registration Date:</w:t>
      </w:r>
      <w:r>
        <w:t xml:space="preserve"> 24 October</w:t>
      </w:r>
      <w:r w:rsidRPr="007A05B5">
        <w:t xml:space="preserve"> 2018</w:t>
      </w:r>
    </w:p>
    <w:p w:rsidR="00A15835" w:rsidRPr="001856F7" w:rsidRDefault="00A15835" w:rsidP="00EF5773">
      <w:pPr>
        <w:keepNext/>
        <w:keepLines/>
      </w:pPr>
    </w:p>
    <w:p w:rsidR="00A15835" w:rsidRPr="001856F7" w:rsidRDefault="00A15835" w:rsidP="00EF5773">
      <w:pPr>
        <w:keepNext/>
        <w:keepLines/>
        <w:rPr>
          <w:b/>
          <w:sz w:val="24"/>
          <w:szCs w:val="24"/>
        </w:rPr>
      </w:pPr>
      <w:r w:rsidRPr="001856F7">
        <w:rPr>
          <w:b/>
          <w:sz w:val="24"/>
          <w:szCs w:val="24"/>
        </w:rPr>
        <w:t>Subparagraph 27(5)(a)(vi)</w:t>
      </w:r>
    </w:p>
    <w:p w:rsidR="00A15835" w:rsidRPr="001856F7" w:rsidRDefault="00A15835" w:rsidP="00EF5773">
      <w:pPr>
        <w:keepNext/>
        <w:keepLines/>
        <w:rPr>
          <w:b/>
        </w:rPr>
      </w:pPr>
    </w:p>
    <w:p w:rsidR="00A15835" w:rsidRPr="001856F7" w:rsidRDefault="00A15835" w:rsidP="00A15835">
      <w:pPr>
        <w:rPr>
          <w:b/>
        </w:rPr>
      </w:pPr>
      <w:r w:rsidRPr="001856F7">
        <w:rPr>
          <w:b/>
        </w:rPr>
        <w:t>Kind of editorial change</w:t>
      </w:r>
    </w:p>
    <w:p w:rsidR="00A15835" w:rsidRPr="001856F7" w:rsidRDefault="00A15835" w:rsidP="00A15835"/>
    <w:p w:rsidR="00A15835" w:rsidRPr="001856F7" w:rsidRDefault="00A15835" w:rsidP="00A15835">
      <w:r w:rsidRPr="001856F7">
        <w:t>Give effect to the misdescribed amendment as intended</w:t>
      </w:r>
    </w:p>
    <w:p w:rsidR="00A15835" w:rsidRPr="001856F7" w:rsidRDefault="00A15835" w:rsidP="00A15835"/>
    <w:p w:rsidR="00A15835" w:rsidRPr="001856F7" w:rsidRDefault="00A15835" w:rsidP="00A15835">
      <w:pPr>
        <w:rPr>
          <w:b/>
        </w:rPr>
      </w:pPr>
      <w:r w:rsidRPr="001856F7">
        <w:rPr>
          <w:b/>
        </w:rPr>
        <w:t>Details of editorial change</w:t>
      </w:r>
    </w:p>
    <w:p w:rsidR="00A15835" w:rsidRPr="001856F7" w:rsidRDefault="00A15835" w:rsidP="00A15835">
      <w:pPr>
        <w:rPr>
          <w:b/>
        </w:rPr>
      </w:pPr>
    </w:p>
    <w:p w:rsidR="00A15835" w:rsidRPr="001856F7" w:rsidRDefault="00A15835" w:rsidP="00A15835">
      <w:r w:rsidRPr="001856F7">
        <w:t>Schedule</w:t>
      </w:r>
      <w:r>
        <w:t> </w:t>
      </w:r>
      <w:r w:rsidRPr="001856F7">
        <w:t>1 item</w:t>
      </w:r>
      <w:r>
        <w:t> </w:t>
      </w:r>
      <w:r w:rsidRPr="001856F7">
        <w:t xml:space="preserve">8 of the </w:t>
      </w:r>
      <w:r w:rsidRPr="001856F7">
        <w:rPr>
          <w:i/>
        </w:rPr>
        <w:t>Inspector</w:t>
      </w:r>
      <w:r w:rsidR="00F0187E">
        <w:rPr>
          <w:i/>
        </w:rPr>
        <w:noBreakHyphen/>
      </w:r>
      <w:r w:rsidRPr="001856F7">
        <w:rPr>
          <w:i/>
        </w:rPr>
        <w:t>General of the Australian Defence Force Amendment Regulations</w:t>
      </w:r>
      <w:r>
        <w:rPr>
          <w:i/>
        </w:rPr>
        <w:t> </w:t>
      </w:r>
      <w:r w:rsidRPr="001856F7">
        <w:rPr>
          <w:i/>
        </w:rPr>
        <w:t>2018</w:t>
      </w:r>
      <w:r w:rsidRPr="001856F7">
        <w:t xml:space="preserve"> instructs to omit “or” from subparagraph</w:t>
      </w:r>
      <w:r>
        <w:t> </w:t>
      </w:r>
      <w:r w:rsidRPr="001856F7">
        <w:t>27(5)(a)(vi).</w:t>
      </w:r>
    </w:p>
    <w:p w:rsidR="00A15835" w:rsidRPr="001856F7" w:rsidRDefault="00A15835" w:rsidP="00A15835"/>
    <w:p w:rsidR="00A15835" w:rsidRPr="001856F7" w:rsidRDefault="00A15835" w:rsidP="00A15835">
      <w:r w:rsidRPr="001856F7">
        <w:lastRenderedPageBreak/>
        <w:t>The word “or” appears three times in subparagraph</w:t>
      </w:r>
      <w:r>
        <w:t> </w:t>
      </w:r>
      <w:r w:rsidRPr="001856F7">
        <w:t>27(5)(a)(vi).</w:t>
      </w:r>
    </w:p>
    <w:p w:rsidR="00A15835" w:rsidRPr="001856F7" w:rsidRDefault="00A15835" w:rsidP="00A15835"/>
    <w:p w:rsidR="00A15835" w:rsidRPr="001856F7" w:rsidRDefault="00A15835" w:rsidP="00A15835">
      <w:r w:rsidRPr="001856F7">
        <w:t>This compilation was editorially changed to omit the word “or” (last occurring) to give effect to the misdescribed amendment as intended.</w:t>
      </w:r>
    </w:p>
    <w:p w:rsidR="00A42532" w:rsidRPr="007A05B5" w:rsidRDefault="00A42532" w:rsidP="00A42532">
      <w:pPr>
        <w:pStyle w:val="Head2"/>
        <w:keepLines/>
      </w:pPr>
      <w:r w:rsidRPr="00A42532">
        <w:rPr>
          <w:rFonts w:cs="Arial"/>
        </w:rPr>
        <w:t>Patents Regulations 1991</w:t>
      </w:r>
      <w:r w:rsidRPr="007A05B5">
        <w:t>, Compilation No.</w:t>
      </w:r>
      <w:r>
        <w:t> 65</w:t>
      </w:r>
      <w:r w:rsidRPr="007A05B5">
        <w:t>, Registration Date:</w:t>
      </w:r>
      <w:r>
        <w:t xml:space="preserve"> 24 October</w:t>
      </w:r>
      <w:r w:rsidRPr="007A05B5">
        <w:t xml:space="preserve"> 2018</w:t>
      </w:r>
    </w:p>
    <w:p w:rsidR="00A42532" w:rsidRPr="008A5B0A" w:rsidRDefault="00A42532" w:rsidP="00A42532"/>
    <w:p w:rsidR="00A42532" w:rsidRPr="008A5B0A" w:rsidRDefault="00A42532" w:rsidP="00A42532">
      <w:pPr>
        <w:rPr>
          <w:b/>
          <w:sz w:val="24"/>
          <w:szCs w:val="24"/>
        </w:rPr>
      </w:pPr>
      <w:r w:rsidRPr="008A5B0A">
        <w:rPr>
          <w:b/>
          <w:sz w:val="24"/>
          <w:szCs w:val="24"/>
        </w:rPr>
        <w:t>Paragraph 23.39(1)(b)</w:t>
      </w:r>
    </w:p>
    <w:p w:rsidR="00A42532" w:rsidRPr="008A5B0A" w:rsidRDefault="00A42532" w:rsidP="00A42532">
      <w:pPr>
        <w:rPr>
          <w:b/>
        </w:rPr>
      </w:pPr>
    </w:p>
    <w:p w:rsidR="00A42532" w:rsidRPr="008A5B0A" w:rsidRDefault="00A42532" w:rsidP="00A42532">
      <w:pPr>
        <w:rPr>
          <w:b/>
        </w:rPr>
      </w:pPr>
      <w:r w:rsidRPr="008A5B0A">
        <w:rPr>
          <w:b/>
        </w:rPr>
        <w:t>Kind of editorial change</w:t>
      </w:r>
    </w:p>
    <w:p w:rsidR="00A42532" w:rsidRPr="008A5B0A" w:rsidRDefault="00A42532" w:rsidP="00A42532"/>
    <w:p w:rsidR="00A42532" w:rsidRPr="008A5B0A" w:rsidRDefault="00A42532" w:rsidP="00A42532">
      <w:pPr>
        <w:rPr>
          <w:b/>
        </w:rPr>
      </w:pPr>
      <w:r w:rsidRPr="008A5B0A">
        <w:t>Change to punctuation</w:t>
      </w:r>
    </w:p>
    <w:p w:rsidR="00A42532" w:rsidRPr="008A5B0A" w:rsidRDefault="00A42532" w:rsidP="00A42532"/>
    <w:p w:rsidR="00A42532" w:rsidRPr="008A5B0A" w:rsidRDefault="00A42532" w:rsidP="00A42532">
      <w:pPr>
        <w:rPr>
          <w:b/>
        </w:rPr>
      </w:pPr>
      <w:r w:rsidRPr="008A5B0A">
        <w:rPr>
          <w:b/>
        </w:rPr>
        <w:t>Details of editorial change</w:t>
      </w:r>
    </w:p>
    <w:p w:rsidR="00A42532" w:rsidRPr="008A5B0A" w:rsidRDefault="00A42532" w:rsidP="00A42532">
      <w:pPr>
        <w:rPr>
          <w:b/>
        </w:rPr>
      </w:pPr>
    </w:p>
    <w:p w:rsidR="00A42532" w:rsidRPr="008A5B0A" w:rsidRDefault="00A42532" w:rsidP="00A42532">
      <w:r w:rsidRPr="008A5B0A">
        <w:t>Paragraph 23.39(1)(b) reads as follows:</w:t>
      </w:r>
    </w:p>
    <w:p w:rsidR="00A42532" w:rsidRPr="008A5B0A" w:rsidRDefault="00A42532" w:rsidP="00A42532"/>
    <w:p w:rsidR="00A42532" w:rsidRPr="008A5B0A" w:rsidRDefault="00A42532" w:rsidP="00A42532">
      <w:r w:rsidRPr="008A5B0A">
        <w:t>“(b)</w:t>
      </w:r>
      <w:r w:rsidRPr="008A5B0A">
        <w:tab/>
        <w:t>immediately before the commencement day the individual was registered as a patent attorney in New Zealand (whether or not the individual was also a registered patent attorney in Australia; and”</w:t>
      </w:r>
    </w:p>
    <w:p w:rsidR="00A42532" w:rsidRPr="008A5B0A" w:rsidRDefault="00A42532" w:rsidP="00A42532"/>
    <w:p w:rsidR="00A42532" w:rsidRPr="008A5B0A" w:rsidRDefault="00A42532" w:rsidP="00A42532">
      <w:r w:rsidRPr="008A5B0A">
        <w:t>This compilation was editorially changed to insert a closing bracket after “Australia”.</w:t>
      </w:r>
    </w:p>
    <w:p w:rsidR="00A42532" w:rsidRPr="008A5B0A" w:rsidRDefault="00A42532" w:rsidP="00A42532"/>
    <w:p w:rsidR="00A42532" w:rsidRPr="008A5B0A" w:rsidRDefault="00A42532" w:rsidP="00A42532"/>
    <w:p w:rsidR="00A42532" w:rsidRPr="008A5B0A" w:rsidRDefault="00A42532" w:rsidP="00A42532">
      <w:pPr>
        <w:rPr>
          <w:b/>
        </w:rPr>
      </w:pPr>
      <w:r w:rsidRPr="008A5B0A">
        <w:rPr>
          <w:b/>
        </w:rPr>
        <w:t>Kind of editorial change</w:t>
      </w:r>
    </w:p>
    <w:p w:rsidR="00A42532" w:rsidRPr="008A5B0A" w:rsidRDefault="00A42532" w:rsidP="00A42532"/>
    <w:p w:rsidR="00A42532" w:rsidRPr="008A5B0A" w:rsidRDefault="00A42532" w:rsidP="00A42532">
      <w:pPr>
        <w:rPr>
          <w:b/>
        </w:rPr>
      </w:pPr>
      <w:r w:rsidRPr="008A5B0A">
        <w:t>Change to punctuation</w:t>
      </w:r>
    </w:p>
    <w:p w:rsidR="00A42532" w:rsidRPr="008A5B0A" w:rsidRDefault="00A42532" w:rsidP="00A42532"/>
    <w:p w:rsidR="00A42532" w:rsidRPr="008A5B0A" w:rsidRDefault="00A42532" w:rsidP="00A42532">
      <w:pPr>
        <w:rPr>
          <w:b/>
        </w:rPr>
      </w:pPr>
      <w:r w:rsidRPr="008A5B0A">
        <w:rPr>
          <w:b/>
        </w:rPr>
        <w:t>Details of editorial change</w:t>
      </w:r>
    </w:p>
    <w:p w:rsidR="00A42532" w:rsidRPr="008A5B0A" w:rsidRDefault="00A42532" w:rsidP="00A42532">
      <w:pPr>
        <w:rPr>
          <w:b/>
        </w:rPr>
      </w:pPr>
    </w:p>
    <w:p w:rsidR="00A42532" w:rsidRPr="008A5B0A" w:rsidRDefault="00A42532" w:rsidP="00A42532">
      <w:r w:rsidRPr="008A5B0A">
        <w:t>This compilation was editorially changed to omit all occurrences of single quotation marks around provision headings within brackets to bring it into line with legislative drafting practice.</w:t>
      </w:r>
    </w:p>
    <w:p w:rsidR="00871DE0" w:rsidRPr="007A05B5" w:rsidRDefault="00871DE0" w:rsidP="006400E7">
      <w:pPr>
        <w:pStyle w:val="Head2"/>
        <w:keepLines/>
      </w:pPr>
      <w:r w:rsidRPr="00871DE0">
        <w:rPr>
          <w:rFonts w:cs="Arial"/>
        </w:rPr>
        <w:t>Health (Listing of Pharmaceutical Benefits) Instrument 2012</w:t>
      </w:r>
      <w:r>
        <w:rPr>
          <w:rFonts w:cs="Arial"/>
        </w:rPr>
        <w:t xml:space="preserve"> (PB 71 of 2012)</w:t>
      </w:r>
      <w:r w:rsidRPr="007A05B5">
        <w:t>, Compilation No.</w:t>
      </w:r>
      <w:r>
        <w:t> 72</w:t>
      </w:r>
      <w:r w:rsidRPr="007A05B5">
        <w:t>, Registration Date:</w:t>
      </w:r>
      <w:r>
        <w:t xml:space="preserve"> 17 October</w:t>
      </w:r>
      <w:r w:rsidRPr="007A05B5">
        <w:t xml:space="preserve"> 2018</w:t>
      </w:r>
    </w:p>
    <w:p w:rsidR="00871DE0" w:rsidRDefault="00871DE0" w:rsidP="006400E7">
      <w:pPr>
        <w:keepNext/>
        <w:keepLines/>
      </w:pPr>
    </w:p>
    <w:p w:rsidR="00871DE0" w:rsidRPr="004549F1" w:rsidRDefault="00871DE0" w:rsidP="006400E7">
      <w:pPr>
        <w:keepNext/>
        <w:keepLines/>
        <w:rPr>
          <w:b/>
          <w:sz w:val="24"/>
          <w:szCs w:val="24"/>
        </w:rPr>
      </w:pPr>
      <w:r>
        <w:rPr>
          <w:b/>
          <w:sz w:val="24"/>
          <w:szCs w:val="24"/>
        </w:rPr>
        <w:t>Section 4</w:t>
      </w:r>
    </w:p>
    <w:p w:rsidR="00871DE0" w:rsidRPr="00883077" w:rsidRDefault="00871DE0" w:rsidP="00871DE0"/>
    <w:p w:rsidR="00871DE0" w:rsidRPr="004549F1" w:rsidRDefault="00871DE0" w:rsidP="00871DE0">
      <w:pPr>
        <w:rPr>
          <w:b/>
        </w:rPr>
      </w:pPr>
      <w:r w:rsidRPr="004549F1">
        <w:rPr>
          <w:b/>
        </w:rPr>
        <w:t>Kind of editorial change</w:t>
      </w:r>
    </w:p>
    <w:p w:rsidR="00871DE0" w:rsidRDefault="00871DE0" w:rsidP="00871DE0"/>
    <w:p w:rsidR="00871DE0" w:rsidRDefault="00871DE0" w:rsidP="00871DE0">
      <w:r>
        <w:t>Give effect to the misdescribed amendment as intended</w:t>
      </w:r>
    </w:p>
    <w:p w:rsidR="00871DE0" w:rsidRPr="004549F1" w:rsidRDefault="00871DE0" w:rsidP="00871DE0"/>
    <w:p w:rsidR="00871DE0" w:rsidRPr="004549F1" w:rsidRDefault="00871DE0" w:rsidP="00871DE0">
      <w:pPr>
        <w:rPr>
          <w:b/>
        </w:rPr>
      </w:pPr>
      <w:r w:rsidRPr="004549F1">
        <w:rPr>
          <w:b/>
        </w:rPr>
        <w:t>Details of editorial change</w:t>
      </w:r>
    </w:p>
    <w:p w:rsidR="00871DE0" w:rsidRPr="00883077" w:rsidRDefault="00871DE0" w:rsidP="00871DE0"/>
    <w:p w:rsidR="00871DE0" w:rsidRDefault="00871DE0" w:rsidP="00871DE0">
      <w:r>
        <w:t xml:space="preserve">Schedule 1 item 1 of the </w:t>
      </w:r>
      <w:r w:rsidRPr="00AE590E">
        <w:rPr>
          <w:i/>
        </w:rPr>
        <w:t xml:space="preserve">National Health (Listing of Pharmaceutical Benefits) Amendment Instrument 2018 (No. </w:t>
      </w:r>
      <w:r>
        <w:rPr>
          <w:i/>
        </w:rPr>
        <w:t>10</w:t>
      </w:r>
      <w:r w:rsidRPr="00AE590E">
        <w:rPr>
          <w:i/>
        </w:rPr>
        <w:t>)</w:t>
      </w:r>
      <w:r w:rsidRPr="00883077">
        <w:t xml:space="preserve"> </w:t>
      </w:r>
      <w:r w:rsidRPr="001F46B1">
        <w:t>(PB 83 of 2018)</w:t>
      </w:r>
      <w:r>
        <w:t xml:space="preserve"> provides as follows:</w:t>
      </w:r>
    </w:p>
    <w:p w:rsidR="00871DE0" w:rsidRPr="0084742D" w:rsidRDefault="00871DE0" w:rsidP="00871DE0">
      <w:pPr>
        <w:pStyle w:val="Amendment1"/>
        <w:numPr>
          <w:ilvl w:val="0"/>
          <w:numId w:val="0"/>
        </w:numPr>
        <w:tabs>
          <w:tab w:val="left" w:pos="567"/>
        </w:tabs>
        <w:ind w:left="567" w:hanging="567"/>
        <w:rPr>
          <w:sz w:val="22"/>
          <w:szCs w:val="22"/>
        </w:rPr>
      </w:pPr>
      <w:r w:rsidRPr="0084742D">
        <w:rPr>
          <w:sz w:val="22"/>
          <w:szCs w:val="22"/>
        </w:rPr>
        <w:t>[1]</w:t>
      </w:r>
      <w:r w:rsidRPr="0084742D">
        <w:rPr>
          <w:sz w:val="22"/>
          <w:szCs w:val="22"/>
        </w:rPr>
        <w:tab/>
        <w:t>Section 4, Definitions</w:t>
      </w:r>
    </w:p>
    <w:p w:rsidR="00871DE0" w:rsidRPr="0084742D" w:rsidRDefault="00871DE0" w:rsidP="00871DE0">
      <w:pPr>
        <w:pStyle w:val="Amendment1"/>
        <w:numPr>
          <w:ilvl w:val="0"/>
          <w:numId w:val="0"/>
        </w:numPr>
        <w:spacing w:before="60" w:after="60"/>
        <w:ind w:left="567"/>
        <w:rPr>
          <w:rFonts w:ascii="Times New Roman" w:hAnsi="Times New Roman" w:cs="Times New Roman"/>
          <w:b w:val="0"/>
          <w:i/>
          <w:sz w:val="22"/>
          <w:szCs w:val="22"/>
        </w:rPr>
      </w:pPr>
      <w:r w:rsidRPr="0084742D">
        <w:rPr>
          <w:rFonts w:ascii="Times New Roman" w:hAnsi="Times New Roman" w:cs="Times New Roman"/>
          <w:b w:val="0"/>
          <w:i/>
          <w:sz w:val="22"/>
          <w:szCs w:val="22"/>
        </w:rPr>
        <w:t>omit:</w:t>
      </w:r>
    </w:p>
    <w:p w:rsidR="00871DE0" w:rsidRPr="007E716D" w:rsidRDefault="00871DE0" w:rsidP="00871DE0">
      <w:pPr>
        <w:pStyle w:val="Amendment1"/>
        <w:numPr>
          <w:ilvl w:val="0"/>
          <w:numId w:val="0"/>
        </w:numPr>
        <w:spacing w:before="60" w:after="60"/>
        <w:ind w:left="567" w:right="567"/>
        <w:rPr>
          <w:rFonts w:ascii="Times New Roman" w:hAnsi="Times New Roman" w:cs="Times New Roman"/>
          <w:b w:val="0"/>
          <w:sz w:val="22"/>
          <w:szCs w:val="22"/>
        </w:rPr>
      </w:pPr>
      <w:r w:rsidRPr="007E716D">
        <w:rPr>
          <w:rFonts w:ascii="Times New Roman" w:hAnsi="Times New Roman" w:cs="Times New Roman"/>
          <w:i/>
          <w:sz w:val="22"/>
          <w:szCs w:val="22"/>
        </w:rPr>
        <w:t>General Statement for Lipid Lowering Drugs</w:t>
      </w:r>
      <w:r w:rsidRPr="007E716D">
        <w:rPr>
          <w:rFonts w:ascii="Times New Roman" w:hAnsi="Times New Roman" w:cs="Times New Roman"/>
          <w:b w:val="0"/>
          <w:sz w:val="22"/>
          <w:szCs w:val="22"/>
        </w:rPr>
        <w:t xml:space="preserve"> means the statement set out in Part 2 of Schedule 4;</w:t>
      </w:r>
    </w:p>
    <w:p w:rsidR="00871DE0" w:rsidRDefault="00871DE0" w:rsidP="00871DE0"/>
    <w:p w:rsidR="00871DE0" w:rsidRDefault="00871DE0" w:rsidP="00871DE0">
      <w:pPr>
        <w:rPr>
          <w:rFonts w:cs="Times New Roman"/>
          <w:szCs w:val="22"/>
        </w:rPr>
      </w:pPr>
      <w:r w:rsidRPr="00B26D9D">
        <w:lastRenderedPageBreak/>
        <w:t>There is no entry for</w:t>
      </w:r>
      <w:r>
        <w:t xml:space="preserve"> </w:t>
      </w:r>
      <w:r w:rsidRPr="00883077">
        <w:rPr>
          <w:rFonts w:cs="Times New Roman"/>
          <w:b/>
          <w:i/>
          <w:szCs w:val="22"/>
        </w:rPr>
        <w:t>General Statement for Lipid Lowering Drugs</w:t>
      </w:r>
      <w:r w:rsidRPr="00883077">
        <w:rPr>
          <w:rFonts w:cs="Times New Roman"/>
          <w:szCs w:val="22"/>
        </w:rPr>
        <w:t xml:space="preserve">. However there is an entry for </w:t>
      </w:r>
      <w:r w:rsidRPr="00883077">
        <w:rPr>
          <w:rFonts w:cs="Times New Roman"/>
          <w:b/>
          <w:i/>
          <w:szCs w:val="22"/>
        </w:rPr>
        <w:t>General Statement for Lipid</w:t>
      </w:r>
      <w:r w:rsidR="00F0187E">
        <w:rPr>
          <w:rFonts w:cs="Times New Roman"/>
          <w:b/>
          <w:i/>
          <w:szCs w:val="22"/>
        </w:rPr>
        <w:noBreakHyphen/>
      </w:r>
      <w:r w:rsidRPr="00883077">
        <w:rPr>
          <w:rFonts w:cs="Times New Roman"/>
          <w:b/>
          <w:i/>
          <w:szCs w:val="22"/>
        </w:rPr>
        <w:t>Lowering Drugs</w:t>
      </w:r>
      <w:r>
        <w:rPr>
          <w:rFonts w:cs="Times New Roman"/>
          <w:szCs w:val="22"/>
        </w:rPr>
        <w:t xml:space="preserve">. </w:t>
      </w:r>
      <w:r w:rsidRPr="00F5494C">
        <w:rPr>
          <w:rFonts w:cs="Times New Roman"/>
          <w:szCs w:val="22"/>
        </w:rPr>
        <w:t>The instruction w</w:t>
      </w:r>
      <w:r>
        <w:rPr>
          <w:rFonts w:cs="Times New Roman"/>
          <w:szCs w:val="22"/>
        </w:rPr>
        <w:t>as missing a hyphen between “Lipid” and “Lowering</w:t>
      </w:r>
      <w:r w:rsidRPr="00F5494C">
        <w:rPr>
          <w:rFonts w:cs="Times New Roman"/>
          <w:szCs w:val="22"/>
        </w:rPr>
        <w:t>”.</w:t>
      </w:r>
    </w:p>
    <w:p w:rsidR="00871DE0" w:rsidRDefault="00871DE0" w:rsidP="00871DE0">
      <w:pPr>
        <w:rPr>
          <w:rFonts w:cs="Times New Roman"/>
          <w:szCs w:val="22"/>
        </w:rPr>
      </w:pPr>
    </w:p>
    <w:p w:rsidR="00871DE0" w:rsidRDefault="00871DE0" w:rsidP="00871DE0">
      <w:r w:rsidRPr="00F5494C">
        <w:t xml:space="preserve">This compilation was editorially changed to </w:t>
      </w:r>
      <w:r>
        <w:t>omit “</w:t>
      </w:r>
      <w:r w:rsidRPr="00883077">
        <w:rPr>
          <w:b/>
          <w:i/>
        </w:rPr>
        <w:t>General Statement for Lipid</w:t>
      </w:r>
      <w:r w:rsidR="00F0187E">
        <w:rPr>
          <w:b/>
          <w:i/>
        </w:rPr>
        <w:noBreakHyphen/>
      </w:r>
      <w:r w:rsidRPr="00883077">
        <w:rPr>
          <w:b/>
          <w:i/>
        </w:rPr>
        <w:t>Lowering Drugs</w:t>
      </w:r>
      <w:r w:rsidRPr="00883077">
        <w:t xml:space="preserve"> means the statement set out in Part 2 of Schedule 4;</w:t>
      </w:r>
      <w:r>
        <w:t>” from section 4 and</w:t>
      </w:r>
      <w:r w:rsidRPr="00F5494C">
        <w:t xml:space="preserve"> give effect to the misdescribed amendment as intended.</w:t>
      </w:r>
    </w:p>
    <w:p w:rsidR="00871DE0" w:rsidRDefault="00871DE0" w:rsidP="00871DE0"/>
    <w:p w:rsidR="00871DE0" w:rsidRDefault="00871DE0" w:rsidP="00871DE0"/>
    <w:p w:rsidR="00871DE0" w:rsidRDefault="00871DE0" w:rsidP="00F45149">
      <w:pPr>
        <w:keepNext/>
        <w:rPr>
          <w:b/>
          <w:sz w:val="24"/>
          <w:szCs w:val="24"/>
        </w:rPr>
      </w:pPr>
      <w:r>
        <w:rPr>
          <w:b/>
          <w:sz w:val="24"/>
          <w:szCs w:val="24"/>
        </w:rPr>
        <w:t xml:space="preserve">Schedule 1, entry for </w:t>
      </w:r>
      <w:r w:rsidRPr="00883077">
        <w:rPr>
          <w:b/>
          <w:sz w:val="24"/>
          <w:szCs w:val="24"/>
        </w:rPr>
        <w:t>Carbohydrate, fat, vitamins, minerals and trace elements and supplemented with arachidonic acid and docosahexaenoic acid</w:t>
      </w:r>
    </w:p>
    <w:p w:rsidR="00871DE0" w:rsidRPr="0084742D" w:rsidRDefault="00871DE0" w:rsidP="00F45149">
      <w:pPr>
        <w:keepNext/>
        <w:rPr>
          <w:szCs w:val="22"/>
        </w:rPr>
      </w:pPr>
    </w:p>
    <w:p w:rsidR="00871DE0" w:rsidRPr="004549F1" w:rsidRDefault="00871DE0" w:rsidP="00F45149">
      <w:pPr>
        <w:keepNext/>
        <w:rPr>
          <w:b/>
        </w:rPr>
      </w:pPr>
      <w:r w:rsidRPr="004549F1">
        <w:rPr>
          <w:b/>
        </w:rPr>
        <w:t>Kind of editorial change</w:t>
      </w:r>
    </w:p>
    <w:p w:rsidR="00871DE0" w:rsidRDefault="00871DE0" w:rsidP="00871DE0"/>
    <w:p w:rsidR="00871DE0" w:rsidRDefault="00871DE0" w:rsidP="00871DE0">
      <w:r>
        <w:t>Give effect to the misdescribed amendment as intended</w:t>
      </w:r>
    </w:p>
    <w:p w:rsidR="00871DE0" w:rsidRPr="004549F1" w:rsidRDefault="00871DE0" w:rsidP="00871DE0"/>
    <w:p w:rsidR="00871DE0" w:rsidRPr="004549F1" w:rsidRDefault="00871DE0" w:rsidP="00871DE0">
      <w:pPr>
        <w:rPr>
          <w:b/>
        </w:rPr>
      </w:pPr>
      <w:r w:rsidRPr="004549F1">
        <w:rPr>
          <w:b/>
        </w:rPr>
        <w:t>Details of editorial change</w:t>
      </w:r>
    </w:p>
    <w:p w:rsidR="00871DE0" w:rsidRPr="00883077" w:rsidRDefault="00871DE0" w:rsidP="00871DE0"/>
    <w:p w:rsidR="00871DE0" w:rsidRDefault="00871DE0" w:rsidP="00871DE0">
      <w:r>
        <w:t xml:space="preserve">Schedule 1 item 24 of the </w:t>
      </w:r>
      <w:r w:rsidRPr="00AE590E">
        <w:rPr>
          <w:i/>
        </w:rPr>
        <w:t xml:space="preserve">National Health (Listing of Pharmaceutical Benefits) Amendment Instrument 2018 (No. </w:t>
      </w:r>
      <w:r>
        <w:rPr>
          <w:i/>
        </w:rPr>
        <w:t>10</w:t>
      </w:r>
      <w:r w:rsidRPr="00AE590E">
        <w:rPr>
          <w:i/>
        </w:rPr>
        <w:t>)</w:t>
      </w:r>
      <w:r w:rsidRPr="00883077">
        <w:t xml:space="preserve"> (</w:t>
      </w:r>
      <w:r w:rsidRPr="001F46B1">
        <w:t>PB 83 of 2018)</w:t>
      </w:r>
      <w:r>
        <w:t xml:space="preserve"> provides, in part, as follows:</w:t>
      </w:r>
    </w:p>
    <w:p w:rsidR="00871DE0" w:rsidRPr="0084742D" w:rsidRDefault="00871DE0" w:rsidP="00871DE0">
      <w:pPr>
        <w:pStyle w:val="Amendment1"/>
        <w:numPr>
          <w:ilvl w:val="0"/>
          <w:numId w:val="0"/>
        </w:numPr>
        <w:tabs>
          <w:tab w:val="left" w:pos="794"/>
        </w:tabs>
        <w:ind w:left="567" w:hanging="567"/>
        <w:rPr>
          <w:sz w:val="22"/>
          <w:szCs w:val="22"/>
        </w:rPr>
      </w:pPr>
      <w:r w:rsidRPr="0084742D">
        <w:rPr>
          <w:sz w:val="22"/>
          <w:szCs w:val="22"/>
        </w:rPr>
        <w:t>[24]</w:t>
      </w:r>
      <w:r w:rsidRPr="0084742D">
        <w:rPr>
          <w:sz w:val="22"/>
          <w:szCs w:val="22"/>
        </w:rPr>
        <w:tab/>
        <w:t>Schedule 1, entry for Carbohydrate, fat, vitamins, minerals and trace elements and supplemented with arachidonic acid and docosahexaenoic acid</w:t>
      </w:r>
    </w:p>
    <w:p w:rsidR="00871DE0" w:rsidRPr="0084742D" w:rsidRDefault="00871DE0" w:rsidP="00871DE0">
      <w:pPr>
        <w:pStyle w:val="Amendment2"/>
        <w:ind w:left="567"/>
        <w:rPr>
          <w:sz w:val="22"/>
          <w:szCs w:val="22"/>
        </w:rPr>
      </w:pPr>
      <w:r w:rsidRPr="0084742D">
        <w:rPr>
          <w:sz w:val="22"/>
          <w:szCs w:val="22"/>
        </w:rPr>
        <w:t>omit:</w:t>
      </w:r>
    </w:p>
    <w:tbl>
      <w:tblPr>
        <w:tblW w:w="8252" w:type="dxa"/>
        <w:tblInd w:w="10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4838"/>
        <w:gridCol w:w="853"/>
        <w:gridCol w:w="2561"/>
      </w:tblGrid>
      <w:tr w:rsidR="00871DE0" w:rsidRPr="00977F03" w:rsidTr="00DD16B9">
        <w:trPr>
          <w:cantSplit/>
          <w:trHeight w:val="297"/>
        </w:trPr>
        <w:tc>
          <w:tcPr>
            <w:tcW w:w="4838" w:type="dxa"/>
            <w:shd w:val="clear" w:color="auto" w:fill="auto"/>
          </w:tcPr>
          <w:p w:rsidR="00871DE0" w:rsidRPr="00883077" w:rsidRDefault="00871DE0" w:rsidP="00DD16B9">
            <w:pPr>
              <w:rPr>
                <w:rFonts w:ascii="Arial" w:hAnsi="Arial" w:cs="Arial"/>
                <w:sz w:val="18"/>
                <w:szCs w:val="18"/>
                <w:highlight w:val="yellow"/>
              </w:rPr>
            </w:pPr>
            <w:r w:rsidRPr="00883077">
              <w:rPr>
                <w:rFonts w:ascii="Arial" w:hAnsi="Arial" w:cs="Arial"/>
                <w:sz w:val="18"/>
                <w:szCs w:val="18"/>
              </w:rPr>
              <w:t>Sachets containing oral powder 21.5 g, 30 (basecal 100)</w:t>
            </w:r>
          </w:p>
        </w:tc>
        <w:tc>
          <w:tcPr>
            <w:tcW w:w="853" w:type="dxa"/>
            <w:shd w:val="clear" w:color="auto" w:fill="auto"/>
          </w:tcPr>
          <w:p w:rsidR="00871DE0" w:rsidRPr="00883077" w:rsidRDefault="00871DE0" w:rsidP="00DD16B9">
            <w:pPr>
              <w:rPr>
                <w:rFonts w:ascii="Arial" w:hAnsi="Arial" w:cs="Arial"/>
                <w:sz w:val="18"/>
                <w:szCs w:val="18"/>
                <w:highlight w:val="yellow"/>
              </w:rPr>
            </w:pPr>
            <w:r w:rsidRPr="00883077">
              <w:rPr>
                <w:rFonts w:ascii="Arial" w:hAnsi="Arial" w:cs="Arial"/>
                <w:sz w:val="18"/>
                <w:szCs w:val="18"/>
              </w:rPr>
              <w:t>Oral</w:t>
            </w:r>
          </w:p>
        </w:tc>
        <w:tc>
          <w:tcPr>
            <w:tcW w:w="2561" w:type="dxa"/>
          </w:tcPr>
          <w:p w:rsidR="00871DE0" w:rsidRPr="00883077" w:rsidRDefault="00871DE0" w:rsidP="00DD16B9">
            <w:pPr>
              <w:rPr>
                <w:rFonts w:ascii="Arial" w:hAnsi="Arial" w:cs="Arial"/>
                <w:sz w:val="18"/>
                <w:szCs w:val="18"/>
                <w:highlight w:val="yellow"/>
              </w:rPr>
            </w:pPr>
            <w:r w:rsidRPr="00883077">
              <w:rPr>
                <w:rFonts w:ascii="Arial" w:hAnsi="Arial" w:cs="Arial"/>
                <w:sz w:val="18"/>
                <w:szCs w:val="18"/>
              </w:rPr>
              <w:t>basecall 100</w:t>
            </w:r>
          </w:p>
        </w:tc>
      </w:tr>
    </w:tbl>
    <w:p w:rsidR="00871DE0" w:rsidRDefault="00871DE0" w:rsidP="00871DE0"/>
    <w:p w:rsidR="00871DE0" w:rsidRDefault="00871DE0" w:rsidP="00871DE0">
      <w:pPr>
        <w:rPr>
          <w:szCs w:val="22"/>
        </w:rPr>
      </w:pPr>
      <w:r w:rsidRPr="00E342A7">
        <w:rPr>
          <w:szCs w:val="22"/>
        </w:rPr>
        <w:t>The</w:t>
      </w:r>
      <w:r>
        <w:rPr>
          <w:szCs w:val="22"/>
        </w:rPr>
        <w:t xml:space="preserve"> instruction</w:t>
      </w:r>
      <w:r w:rsidRPr="00E342A7">
        <w:rPr>
          <w:szCs w:val="22"/>
        </w:rPr>
        <w:t xml:space="preserve"> refers to “</w:t>
      </w:r>
      <w:r w:rsidRPr="00883077">
        <w:rPr>
          <w:szCs w:val="22"/>
        </w:rPr>
        <w:t>basecall 100</w:t>
      </w:r>
      <w:r w:rsidRPr="00E342A7">
        <w:rPr>
          <w:szCs w:val="22"/>
        </w:rPr>
        <w:t>”</w:t>
      </w:r>
      <w:r>
        <w:rPr>
          <w:szCs w:val="22"/>
        </w:rPr>
        <w:t xml:space="preserve"> in the </w:t>
      </w:r>
      <w:r w:rsidRPr="00883077">
        <w:rPr>
          <w:b/>
          <w:szCs w:val="22"/>
        </w:rPr>
        <w:t>Brand</w:t>
      </w:r>
      <w:r>
        <w:rPr>
          <w:szCs w:val="22"/>
        </w:rPr>
        <w:t xml:space="preserve"> column</w:t>
      </w:r>
      <w:r w:rsidRPr="00E342A7">
        <w:rPr>
          <w:szCs w:val="22"/>
        </w:rPr>
        <w:t xml:space="preserve"> rather than “</w:t>
      </w:r>
      <w:r w:rsidRPr="00883077">
        <w:rPr>
          <w:szCs w:val="22"/>
        </w:rPr>
        <w:t>basecal 100”</w:t>
      </w:r>
      <w:r>
        <w:rPr>
          <w:szCs w:val="22"/>
        </w:rPr>
        <w:t>.</w:t>
      </w:r>
    </w:p>
    <w:p w:rsidR="00871DE0" w:rsidRDefault="00871DE0" w:rsidP="00871DE0"/>
    <w:p w:rsidR="00871DE0" w:rsidRPr="00883077" w:rsidRDefault="00871DE0" w:rsidP="00871DE0">
      <w:pPr>
        <w:rPr>
          <w:szCs w:val="22"/>
        </w:rPr>
      </w:pPr>
      <w:r w:rsidRPr="00883077">
        <w:rPr>
          <w:szCs w:val="22"/>
        </w:rPr>
        <w:t xml:space="preserve">This compilation was editorially changed to omit the </w:t>
      </w:r>
      <w:r w:rsidRPr="00883077">
        <w:rPr>
          <w:b/>
          <w:szCs w:val="22"/>
        </w:rPr>
        <w:t>Form</w:t>
      </w:r>
      <w:r w:rsidRPr="00883077">
        <w:rPr>
          <w:szCs w:val="22"/>
        </w:rPr>
        <w:t xml:space="preserve"> </w:t>
      </w:r>
      <w:r>
        <w:rPr>
          <w:szCs w:val="22"/>
        </w:rPr>
        <w:t>entry for “</w:t>
      </w:r>
      <w:r w:rsidRPr="00883077">
        <w:rPr>
          <w:szCs w:val="22"/>
        </w:rPr>
        <w:t>Sachets containing oral powder 21.5 g, 30 (basecal 100)</w:t>
      </w:r>
      <w:r>
        <w:rPr>
          <w:szCs w:val="22"/>
        </w:rPr>
        <w:t>”</w:t>
      </w:r>
      <w:r w:rsidRPr="00883077">
        <w:rPr>
          <w:szCs w:val="22"/>
        </w:rPr>
        <w:t xml:space="preserve"> in the </w:t>
      </w:r>
      <w:r>
        <w:rPr>
          <w:szCs w:val="22"/>
        </w:rPr>
        <w:t xml:space="preserve">Schedule 1 </w:t>
      </w:r>
      <w:r w:rsidRPr="00883077">
        <w:rPr>
          <w:szCs w:val="22"/>
        </w:rPr>
        <w:t>entry for Carbohydrate, fat, vitamins, minerals and trace elements and supplemented with arachidonic acid and docosahexaenoic aci</w:t>
      </w:r>
      <w:r w:rsidRPr="00E342A7">
        <w:rPr>
          <w:szCs w:val="22"/>
        </w:rPr>
        <w:t>d</w:t>
      </w:r>
      <w:r>
        <w:rPr>
          <w:szCs w:val="22"/>
        </w:rPr>
        <w:t xml:space="preserve"> and</w:t>
      </w:r>
      <w:r w:rsidRPr="00E342A7">
        <w:rPr>
          <w:szCs w:val="22"/>
        </w:rPr>
        <w:t xml:space="preserve"> </w:t>
      </w:r>
      <w:r w:rsidRPr="00883077">
        <w:rPr>
          <w:szCs w:val="22"/>
        </w:rPr>
        <w:t>give effect to the misdescribed amendment as intended.</w:t>
      </w:r>
    </w:p>
    <w:p w:rsidR="0091739A" w:rsidRPr="007A05B5" w:rsidRDefault="0091739A" w:rsidP="0091739A">
      <w:pPr>
        <w:pStyle w:val="Head2"/>
        <w:keepLines/>
      </w:pPr>
      <w:r w:rsidRPr="0091739A">
        <w:rPr>
          <w:rFonts w:cs="Arial"/>
        </w:rPr>
        <w:t>Norfolk Island Continued Laws Ordinance 2015</w:t>
      </w:r>
      <w:r w:rsidRPr="007A05B5">
        <w:t>, Compilation No.</w:t>
      </w:r>
      <w:r>
        <w:t> 20</w:t>
      </w:r>
      <w:r w:rsidRPr="007A05B5">
        <w:t>, Registration Date:</w:t>
      </w:r>
      <w:r>
        <w:t xml:space="preserve"> 12 October</w:t>
      </w:r>
      <w:r w:rsidRPr="007A05B5">
        <w:t xml:space="preserve"> 2018</w:t>
      </w:r>
    </w:p>
    <w:p w:rsidR="0091739A" w:rsidRPr="00B2161F" w:rsidRDefault="0091739A" w:rsidP="0091739A"/>
    <w:p w:rsidR="0091739A" w:rsidRPr="00B2161F" w:rsidRDefault="0091739A" w:rsidP="0091739A">
      <w:pPr>
        <w:rPr>
          <w:b/>
          <w:i/>
          <w:sz w:val="24"/>
          <w:szCs w:val="24"/>
        </w:rPr>
      </w:pPr>
      <w:r w:rsidRPr="00B2161F">
        <w:rPr>
          <w:b/>
          <w:sz w:val="24"/>
          <w:szCs w:val="24"/>
        </w:rPr>
        <w:t>Item</w:t>
      </w:r>
      <w:r>
        <w:rPr>
          <w:b/>
          <w:sz w:val="24"/>
          <w:szCs w:val="24"/>
        </w:rPr>
        <w:t> </w:t>
      </w:r>
      <w:r w:rsidRPr="00B2161F">
        <w:rPr>
          <w:b/>
          <w:sz w:val="24"/>
          <w:szCs w:val="24"/>
        </w:rPr>
        <w:t>59F of Schedule</w:t>
      </w:r>
      <w:r>
        <w:rPr>
          <w:b/>
          <w:sz w:val="24"/>
          <w:szCs w:val="24"/>
        </w:rPr>
        <w:t> </w:t>
      </w:r>
      <w:r w:rsidRPr="00B2161F">
        <w:rPr>
          <w:b/>
          <w:sz w:val="24"/>
          <w:szCs w:val="24"/>
        </w:rPr>
        <w:t>1 (Subsection</w:t>
      </w:r>
      <w:r>
        <w:rPr>
          <w:b/>
          <w:sz w:val="24"/>
          <w:szCs w:val="24"/>
        </w:rPr>
        <w:t> </w:t>
      </w:r>
      <w:r w:rsidRPr="00B2161F">
        <w:rPr>
          <w:b/>
          <w:sz w:val="24"/>
          <w:szCs w:val="24"/>
        </w:rPr>
        <w:t xml:space="preserve">174B(2) of the </w:t>
      </w:r>
      <w:r w:rsidRPr="00B2161F">
        <w:rPr>
          <w:b/>
          <w:i/>
          <w:sz w:val="24"/>
          <w:szCs w:val="24"/>
        </w:rPr>
        <w:t>Criminal Procedure Act 2007 (Norfolk Island)</w:t>
      </w:r>
      <w:r w:rsidRPr="00B2161F">
        <w:rPr>
          <w:b/>
          <w:sz w:val="24"/>
          <w:szCs w:val="24"/>
        </w:rPr>
        <w:t>)</w:t>
      </w:r>
    </w:p>
    <w:p w:rsidR="0091739A" w:rsidRPr="00B2161F" w:rsidRDefault="0091739A" w:rsidP="0091739A">
      <w:pPr>
        <w:rPr>
          <w:b/>
        </w:rPr>
      </w:pPr>
    </w:p>
    <w:p w:rsidR="0091739A" w:rsidRPr="00B2161F" w:rsidRDefault="0091739A" w:rsidP="0091739A">
      <w:pPr>
        <w:rPr>
          <w:b/>
        </w:rPr>
      </w:pPr>
      <w:r w:rsidRPr="00B2161F">
        <w:rPr>
          <w:b/>
        </w:rPr>
        <w:t>Kind of editorial change</w:t>
      </w:r>
    </w:p>
    <w:p w:rsidR="0091739A" w:rsidRPr="00B2161F" w:rsidRDefault="0091739A" w:rsidP="0091739A"/>
    <w:p w:rsidR="0091739A" w:rsidRPr="00B2161F" w:rsidRDefault="0091739A" w:rsidP="0091739A">
      <w:r w:rsidRPr="00B2161F">
        <w:t>Change to typeface</w:t>
      </w:r>
    </w:p>
    <w:p w:rsidR="0091739A" w:rsidRPr="00B2161F" w:rsidRDefault="0091739A" w:rsidP="0091739A"/>
    <w:p w:rsidR="0091739A" w:rsidRPr="00B2161F" w:rsidRDefault="0091739A" w:rsidP="0091739A">
      <w:pPr>
        <w:keepNext/>
        <w:rPr>
          <w:b/>
        </w:rPr>
      </w:pPr>
      <w:r w:rsidRPr="00B2161F">
        <w:rPr>
          <w:b/>
        </w:rPr>
        <w:t>Details of editorial change</w:t>
      </w:r>
    </w:p>
    <w:p w:rsidR="0091739A" w:rsidRPr="00B2161F" w:rsidRDefault="0091739A" w:rsidP="0091739A">
      <w:pPr>
        <w:keepNext/>
        <w:rPr>
          <w:b/>
        </w:rPr>
      </w:pPr>
    </w:p>
    <w:p w:rsidR="0091739A" w:rsidRPr="00B2161F" w:rsidRDefault="0091739A" w:rsidP="0091739A">
      <w:pPr>
        <w:rPr>
          <w:szCs w:val="22"/>
        </w:rPr>
      </w:pPr>
      <w:r w:rsidRPr="00B2161F">
        <w:t>Schedule</w:t>
      </w:r>
      <w:r>
        <w:t> </w:t>
      </w:r>
      <w:r w:rsidRPr="00B2161F">
        <w:t>3 item</w:t>
      </w:r>
      <w:r>
        <w:t> </w:t>
      </w:r>
      <w:r w:rsidRPr="00B2161F">
        <w:t xml:space="preserve">2 of the </w:t>
      </w:r>
      <w:r w:rsidRPr="00B2161F">
        <w:rPr>
          <w:i/>
          <w:szCs w:val="22"/>
        </w:rPr>
        <w:t>Norfolk Island Legislation Amendment (Protecting Vulnerable People) Ordinance 2018</w:t>
      </w:r>
      <w:r w:rsidRPr="00B2161F">
        <w:rPr>
          <w:szCs w:val="22"/>
        </w:rPr>
        <w:t xml:space="preserve"> repeals Schedule</w:t>
      </w:r>
      <w:r>
        <w:rPr>
          <w:szCs w:val="22"/>
        </w:rPr>
        <w:t> </w:t>
      </w:r>
      <w:r w:rsidRPr="00B2161F">
        <w:rPr>
          <w:szCs w:val="22"/>
        </w:rPr>
        <w:t>1 item</w:t>
      </w:r>
      <w:r>
        <w:rPr>
          <w:szCs w:val="22"/>
        </w:rPr>
        <w:t> </w:t>
      </w:r>
      <w:r w:rsidRPr="00B2161F">
        <w:rPr>
          <w:szCs w:val="22"/>
        </w:rPr>
        <w:t>59 of this Ordinance and substitutes items</w:t>
      </w:r>
      <w:r>
        <w:rPr>
          <w:szCs w:val="22"/>
        </w:rPr>
        <w:t> </w:t>
      </w:r>
      <w:r w:rsidRPr="00B2161F">
        <w:rPr>
          <w:szCs w:val="22"/>
        </w:rPr>
        <w:t>59, 59D, 59E, 59F, 59H, 59K, 59M, 59P, 59S and 59X.</w:t>
      </w:r>
    </w:p>
    <w:p w:rsidR="0091739A" w:rsidRPr="00B2161F" w:rsidRDefault="0091739A" w:rsidP="0091739A">
      <w:pPr>
        <w:rPr>
          <w:szCs w:val="22"/>
        </w:rPr>
      </w:pPr>
    </w:p>
    <w:p w:rsidR="0091739A" w:rsidRPr="00B2161F" w:rsidRDefault="0091739A" w:rsidP="0091739A">
      <w:pPr>
        <w:rPr>
          <w:szCs w:val="22"/>
        </w:rPr>
      </w:pPr>
      <w:r w:rsidRPr="00B2161F">
        <w:rPr>
          <w:szCs w:val="22"/>
        </w:rPr>
        <w:t>The newly inserted Schedule</w:t>
      </w:r>
      <w:r>
        <w:rPr>
          <w:szCs w:val="22"/>
        </w:rPr>
        <w:t> </w:t>
      </w:r>
      <w:r w:rsidRPr="00B2161F">
        <w:rPr>
          <w:szCs w:val="22"/>
        </w:rPr>
        <w:t>1 item</w:t>
      </w:r>
      <w:r>
        <w:rPr>
          <w:szCs w:val="22"/>
        </w:rPr>
        <w:t> </w:t>
      </w:r>
      <w:r w:rsidRPr="00B2161F">
        <w:rPr>
          <w:szCs w:val="22"/>
        </w:rPr>
        <w:t xml:space="preserve">59F amends the </w:t>
      </w:r>
      <w:r w:rsidRPr="00B2161F">
        <w:rPr>
          <w:i/>
          <w:szCs w:val="22"/>
        </w:rPr>
        <w:t>Criminal Procedure Act 2007 (Norfolk Island)</w:t>
      </w:r>
      <w:r w:rsidRPr="00B2161F">
        <w:rPr>
          <w:szCs w:val="22"/>
        </w:rPr>
        <w:t xml:space="preserve"> by repealing and substituting Divisions</w:t>
      </w:r>
      <w:r>
        <w:rPr>
          <w:szCs w:val="22"/>
        </w:rPr>
        <w:t> </w:t>
      </w:r>
      <w:r w:rsidRPr="00B2161F">
        <w:rPr>
          <w:szCs w:val="22"/>
        </w:rPr>
        <w:t>1, 2 and 3 of Chapter</w:t>
      </w:r>
      <w:r>
        <w:rPr>
          <w:szCs w:val="22"/>
        </w:rPr>
        <w:t> </w:t>
      </w:r>
      <w:r w:rsidRPr="00B2161F">
        <w:rPr>
          <w:szCs w:val="22"/>
        </w:rPr>
        <w:t>7. Subsection</w:t>
      </w:r>
      <w:r>
        <w:rPr>
          <w:szCs w:val="22"/>
        </w:rPr>
        <w:t> </w:t>
      </w:r>
      <w:r w:rsidRPr="00B2161F">
        <w:rPr>
          <w:szCs w:val="22"/>
        </w:rPr>
        <w:t>174B(2) of Division</w:t>
      </w:r>
      <w:r>
        <w:rPr>
          <w:szCs w:val="22"/>
        </w:rPr>
        <w:t> </w:t>
      </w:r>
      <w:r w:rsidRPr="00B2161F">
        <w:rPr>
          <w:szCs w:val="22"/>
        </w:rPr>
        <w:t>3 reads as follows:</w:t>
      </w:r>
    </w:p>
    <w:p w:rsidR="0091739A" w:rsidRPr="00B2161F" w:rsidRDefault="0091739A" w:rsidP="0091739A">
      <w:pPr>
        <w:rPr>
          <w:szCs w:val="22"/>
        </w:rPr>
      </w:pPr>
    </w:p>
    <w:p w:rsidR="0091739A" w:rsidRDefault="0091739A" w:rsidP="0091739A">
      <w:r w:rsidRPr="00B2161F">
        <w:tab/>
        <w:t>(2)</w:t>
      </w:r>
      <w:r w:rsidRPr="00B2161F">
        <w:tab/>
        <w:t>In this section:</w:t>
      </w:r>
    </w:p>
    <w:p w:rsidR="0091739A" w:rsidRPr="00B2161F" w:rsidRDefault="0091739A" w:rsidP="0091739A"/>
    <w:p w:rsidR="0091739A" w:rsidRPr="00B2161F" w:rsidRDefault="0091739A" w:rsidP="0091739A">
      <w:r>
        <w:rPr>
          <w:b/>
          <w:i/>
        </w:rPr>
        <w:tab/>
      </w:r>
      <w:r>
        <w:rPr>
          <w:b/>
          <w:i/>
        </w:rPr>
        <w:tab/>
      </w:r>
      <w:r w:rsidRPr="00B2161F">
        <w:rPr>
          <w:b/>
          <w:i/>
        </w:rPr>
        <w:t>hearsay rule</w:t>
      </w:r>
      <w:r w:rsidRPr="00B2161F">
        <w:t xml:space="preserve"> has the same meaning as in the Evidence Act 2004.</w:t>
      </w:r>
    </w:p>
    <w:p w:rsidR="0091739A" w:rsidRPr="00B2161F" w:rsidRDefault="0091739A" w:rsidP="0091739A">
      <w:r>
        <w:rPr>
          <w:b/>
          <w:i/>
        </w:rPr>
        <w:tab/>
      </w:r>
      <w:r>
        <w:rPr>
          <w:b/>
          <w:i/>
        </w:rPr>
        <w:tab/>
      </w:r>
      <w:r w:rsidRPr="00B2161F">
        <w:rPr>
          <w:b/>
          <w:i/>
        </w:rPr>
        <w:t>opinion rule</w:t>
      </w:r>
      <w:r w:rsidRPr="00B2161F">
        <w:t xml:space="preserve"> has the same meaning as in the Evidence Act 2004.</w:t>
      </w:r>
    </w:p>
    <w:p w:rsidR="0091739A" w:rsidRPr="00B2161F" w:rsidRDefault="0091739A" w:rsidP="0091739A"/>
    <w:p w:rsidR="0091739A" w:rsidRPr="00B2161F" w:rsidRDefault="0091739A" w:rsidP="0091739A">
      <w:r w:rsidRPr="00B2161F">
        <w:t>This compilation was editorially changed to italicise these two occurrences of “Evidence Act 2004” to bring them into line with legislative drafting practice.</w:t>
      </w:r>
    </w:p>
    <w:p w:rsidR="002C103B" w:rsidRPr="007A05B5" w:rsidRDefault="002C103B" w:rsidP="00F45149">
      <w:pPr>
        <w:pStyle w:val="Head2"/>
        <w:keepLines/>
      </w:pPr>
      <w:r w:rsidRPr="002C103B">
        <w:rPr>
          <w:rFonts w:cs="Arial"/>
        </w:rPr>
        <w:t>National Health Act 1953</w:t>
      </w:r>
      <w:r w:rsidRPr="007A05B5">
        <w:t>, Compilation No.</w:t>
      </w:r>
      <w:r>
        <w:t> 128</w:t>
      </w:r>
      <w:r w:rsidRPr="007A05B5">
        <w:t>, Registration Date:</w:t>
      </w:r>
      <w:r>
        <w:t xml:space="preserve"> 10 October</w:t>
      </w:r>
      <w:r w:rsidRPr="007A05B5">
        <w:t xml:space="preserve"> 2018</w:t>
      </w:r>
    </w:p>
    <w:p w:rsidR="002C103B" w:rsidRPr="00BD2A15" w:rsidRDefault="002C103B" w:rsidP="00F45149">
      <w:pPr>
        <w:keepNext/>
        <w:keepLines/>
      </w:pPr>
    </w:p>
    <w:p w:rsidR="002C103B" w:rsidRPr="00BD2A15" w:rsidRDefault="002C103B" w:rsidP="002C103B">
      <w:pPr>
        <w:rPr>
          <w:b/>
          <w:sz w:val="24"/>
          <w:szCs w:val="24"/>
        </w:rPr>
      </w:pPr>
      <w:r w:rsidRPr="00BD2A15">
        <w:rPr>
          <w:b/>
          <w:sz w:val="24"/>
          <w:szCs w:val="24"/>
        </w:rPr>
        <w:t>Section</w:t>
      </w:r>
      <w:r>
        <w:rPr>
          <w:b/>
          <w:sz w:val="24"/>
          <w:szCs w:val="24"/>
        </w:rPr>
        <w:t> </w:t>
      </w:r>
      <w:r w:rsidRPr="00BD2A15">
        <w:rPr>
          <w:b/>
          <w:sz w:val="24"/>
          <w:szCs w:val="24"/>
        </w:rPr>
        <w:t>134E (Second occurring)</w:t>
      </w:r>
    </w:p>
    <w:p w:rsidR="002C103B" w:rsidRPr="00BD2A15" w:rsidRDefault="002C103B" w:rsidP="002C103B">
      <w:pPr>
        <w:rPr>
          <w:b/>
        </w:rPr>
      </w:pPr>
    </w:p>
    <w:p w:rsidR="002C103B" w:rsidRPr="00BD2A15" w:rsidRDefault="002C103B" w:rsidP="002C103B">
      <w:pPr>
        <w:rPr>
          <w:b/>
        </w:rPr>
      </w:pPr>
      <w:r w:rsidRPr="00BD2A15">
        <w:rPr>
          <w:b/>
        </w:rPr>
        <w:t>Kind of editorial change</w:t>
      </w:r>
    </w:p>
    <w:p w:rsidR="002C103B" w:rsidRPr="00BD2A15" w:rsidRDefault="002C103B" w:rsidP="002C103B"/>
    <w:p w:rsidR="002C103B" w:rsidRPr="00BD2A15" w:rsidRDefault="002C103B" w:rsidP="002C103B">
      <w:pPr>
        <w:rPr>
          <w:b/>
        </w:rPr>
      </w:pPr>
      <w:r w:rsidRPr="00BD2A15">
        <w:t>Renumbering of a provision</w:t>
      </w:r>
    </w:p>
    <w:p w:rsidR="002C103B" w:rsidRPr="00BD2A15" w:rsidRDefault="002C103B" w:rsidP="002C103B"/>
    <w:p w:rsidR="002C103B" w:rsidRPr="00BD2A15" w:rsidRDefault="002C103B" w:rsidP="002C103B">
      <w:pPr>
        <w:rPr>
          <w:b/>
        </w:rPr>
      </w:pPr>
      <w:r w:rsidRPr="00BD2A15">
        <w:rPr>
          <w:b/>
        </w:rPr>
        <w:t>Details of editorial change</w:t>
      </w:r>
    </w:p>
    <w:p w:rsidR="002C103B" w:rsidRPr="00BD2A15" w:rsidRDefault="002C103B" w:rsidP="002C103B">
      <w:pPr>
        <w:rPr>
          <w:b/>
        </w:rPr>
      </w:pPr>
    </w:p>
    <w:p w:rsidR="002C103B" w:rsidRPr="00BD2A15" w:rsidRDefault="002C103B" w:rsidP="002C103B">
      <w:r w:rsidRPr="00BD2A15">
        <w:t>Section</w:t>
      </w:r>
      <w:r>
        <w:t> </w:t>
      </w:r>
      <w:r w:rsidRPr="00BD2A15">
        <w:t>134E occurs twice. This compilation was editorially changed to renumber section</w:t>
      </w:r>
      <w:r>
        <w:t> </w:t>
      </w:r>
      <w:r w:rsidRPr="00BD2A15">
        <w:t>134E (second occurring) to section</w:t>
      </w:r>
      <w:r>
        <w:t> </w:t>
      </w:r>
      <w:r w:rsidRPr="00BD2A15">
        <w:t>134F.</w:t>
      </w:r>
    </w:p>
    <w:p w:rsidR="008C6715" w:rsidRPr="007A05B5" w:rsidRDefault="008C6715" w:rsidP="008C6715">
      <w:pPr>
        <w:pStyle w:val="Head2"/>
        <w:keepLines/>
      </w:pPr>
      <w:r w:rsidRPr="008C6715">
        <w:rPr>
          <w:rFonts w:cs="Arial"/>
        </w:rPr>
        <w:t>AusCheck Regulations 2017</w:t>
      </w:r>
      <w:r w:rsidRPr="007A05B5">
        <w:t>, Compilation No.</w:t>
      </w:r>
      <w:r>
        <w:t> 1</w:t>
      </w:r>
      <w:r w:rsidRPr="007A05B5">
        <w:t>, Registration Date:</w:t>
      </w:r>
      <w:r>
        <w:t xml:space="preserve"> 8 October</w:t>
      </w:r>
      <w:r w:rsidRPr="007A05B5">
        <w:t xml:space="preserve"> 2018</w:t>
      </w:r>
    </w:p>
    <w:p w:rsidR="008C6715" w:rsidRPr="008C6715" w:rsidRDefault="008C6715" w:rsidP="008C6715">
      <w:pPr>
        <w:rPr>
          <w:szCs w:val="22"/>
        </w:rPr>
      </w:pPr>
    </w:p>
    <w:p w:rsidR="008C6715" w:rsidRPr="00A27B49" w:rsidRDefault="008C6715" w:rsidP="008C6715">
      <w:pPr>
        <w:rPr>
          <w:b/>
          <w:sz w:val="24"/>
          <w:szCs w:val="24"/>
        </w:rPr>
      </w:pPr>
      <w:r w:rsidRPr="00A27B49">
        <w:rPr>
          <w:b/>
          <w:sz w:val="24"/>
          <w:szCs w:val="24"/>
        </w:rPr>
        <w:t>Subsection</w:t>
      </w:r>
      <w:r>
        <w:rPr>
          <w:b/>
          <w:sz w:val="24"/>
          <w:szCs w:val="24"/>
        </w:rPr>
        <w:t> </w:t>
      </w:r>
      <w:r w:rsidRPr="00A27B49">
        <w:rPr>
          <w:b/>
          <w:sz w:val="24"/>
          <w:szCs w:val="24"/>
        </w:rPr>
        <w:t>5A(7)</w:t>
      </w:r>
    </w:p>
    <w:p w:rsidR="008C6715" w:rsidRPr="00A27B49" w:rsidRDefault="008C6715" w:rsidP="008C6715">
      <w:pPr>
        <w:rPr>
          <w:b/>
        </w:rPr>
      </w:pPr>
    </w:p>
    <w:p w:rsidR="008C6715" w:rsidRPr="00A27B49" w:rsidRDefault="008C6715" w:rsidP="008C6715">
      <w:pPr>
        <w:rPr>
          <w:b/>
        </w:rPr>
      </w:pPr>
      <w:r w:rsidRPr="00A27B49">
        <w:rPr>
          <w:b/>
        </w:rPr>
        <w:t>Kind of editorial change</w:t>
      </w:r>
    </w:p>
    <w:p w:rsidR="008C6715" w:rsidRPr="00A27B49" w:rsidRDefault="008C6715" w:rsidP="008C6715"/>
    <w:p w:rsidR="008C6715" w:rsidRPr="00A27B49" w:rsidRDefault="008C6715" w:rsidP="008C6715">
      <w:pPr>
        <w:rPr>
          <w:b/>
        </w:rPr>
      </w:pPr>
      <w:r w:rsidRPr="00A27B49">
        <w:t>Update to a cross</w:t>
      </w:r>
      <w:r w:rsidR="00F0187E">
        <w:noBreakHyphen/>
      </w:r>
      <w:r w:rsidRPr="00A27B49">
        <w:t>reference</w:t>
      </w:r>
    </w:p>
    <w:p w:rsidR="008C6715" w:rsidRPr="00A27B49" w:rsidRDefault="008C6715" w:rsidP="008C6715"/>
    <w:p w:rsidR="008C6715" w:rsidRPr="00A27B49" w:rsidRDefault="008C6715" w:rsidP="008C6715">
      <w:pPr>
        <w:rPr>
          <w:b/>
        </w:rPr>
      </w:pPr>
      <w:r w:rsidRPr="00A27B49">
        <w:rPr>
          <w:b/>
        </w:rPr>
        <w:t>Details of editorial change</w:t>
      </w:r>
    </w:p>
    <w:p w:rsidR="008C6715" w:rsidRPr="00A27B49" w:rsidRDefault="008C6715" w:rsidP="008C6715">
      <w:pPr>
        <w:rPr>
          <w:b/>
        </w:rPr>
      </w:pPr>
    </w:p>
    <w:p w:rsidR="008C6715" w:rsidRPr="00A27B49" w:rsidRDefault="008C6715" w:rsidP="008C6715">
      <w:r w:rsidRPr="00A27B49">
        <w:t>Schedule</w:t>
      </w:r>
      <w:r>
        <w:t> </w:t>
      </w:r>
      <w:r w:rsidRPr="00A27B49">
        <w:t>1 item</w:t>
      </w:r>
      <w:r>
        <w:t> </w:t>
      </w:r>
      <w:r w:rsidRPr="00A27B49">
        <w:t xml:space="preserve">5 of the </w:t>
      </w:r>
      <w:r w:rsidRPr="00A27B49">
        <w:rPr>
          <w:i/>
        </w:rPr>
        <w:t>AusCheck Amendment (System Functionality) Regulations</w:t>
      </w:r>
      <w:r>
        <w:rPr>
          <w:i/>
        </w:rPr>
        <w:t> </w:t>
      </w:r>
      <w:r w:rsidRPr="00A27B49">
        <w:rPr>
          <w:i/>
        </w:rPr>
        <w:t>2017</w:t>
      </w:r>
      <w:r w:rsidRPr="00A27B49">
        <w:t xml:space="preserve"> inserts section</w:t>
      </w:r>
      <w:r>
        <w:t> </w:t>
      </w:r>
      <w:r w:rsidRPr="00A27B49">
        <w:t>5A. Subsection</w:t>
      </w:r>
      <w:r>
        <w:t> </w:t>
      </w:r>
      <w:r w:rsidRPr="00A27B49">
        <w:t>5A(7) refers to “</w:t>
      </w:r>
      <w:r>
        <w:t>subsection (</w:t>
      </w:r>
      <w:r w:rsidRPr="00A27B49">
        <w:t>5)” instead of “</w:t>
      </w:r>
      <w:r>
        <w:t>subsection (</w:t>
      </w:r>
      <w:r w:rsidRPr="00A27B49">
        <w:t>6)”.</w:t>
      </w:r>
    </w:p>
    <w:p w:rsidR="008C6715" w:rsidRPr="00A27B49" w:rsidRDefault="008C6715" w:rsidP="008C6715"/>
    <w:p w:rsidR="008C6715" w:rsidRDefault="008C6715" w:rsidP="008C6715">
      <w:r w:rsidRPr="00A27B49">
        <w:t>This compilation was editorially changed to update the cross</w:t>
      </w:r>
      <w:r w:rsidR="00F0187E">
        <w:noBreakHyphen/>
      </w:r>
      <w:r w:rsidRPr="00A27B49">
        <w:t>reference by omitting “</w:t>
      </w:r>
      <w:r>
        <w:t>subsection (</w:t>
      </w:r>
      <w:r w:rsidRPr="00A27B49">
        <w:t>5)” and substituting “</w:t>
      </w:r>
      <w:r>
        <w:t>subsection (</w:t>
      </w:r>
      <w:r w:rsidRPr="00A27B49">
        <w:t>6)”.</w:t>
      </w:r>
    </w:p>
    <w:p w:rsidR="008C6715" w:rsidRDefault="008C6715" w:rsidP="008C6715"/>
    <w:p w:rsidR="008C6715" w:rsidRDefault="008C6715" w:rsidP="008C6715"/>
    <w:p w:rsidR="008C6715" w:rsidRDefault="008C6715" w:rsidP="0091739A">
      <w:pPr>
        <w:keepNext/>
        <w:rPr>
          <w:b/>
          <w:sz w:val="24"/>
          <w:szCs w:val="24"/>
        </w:rPr>
      </w:pPr>
      <w:r>
        <w:rPr>
          <w:b/>
          <w:sz w:val="24"/>
          <w:szCs w:val="24"/>
        </w:rPr>
        <w:t>S</w:t>
      </w:r>
      <w:r w:rsidRPr="00A27B49">
        <w:rPr>
          <w:b/>
          <w:sz w:val="24"/>
          <w:szCs w:val="24"/>
        </w:rPr>
        <w:t>ection</w:t>
      </w:r>
      <w:r>
        <w:rPr>
          <w:b/>
          <w:sz w:val="24"/>
          <w:szCs w:val="24"/>
        </w:rPr>
        <w:t> 36 (heading)</w:t>
      </w:r>
    </w:p>
    <w:p w:rsidR="008C6715" w:rsidRDefault="008C6715" w:rsidP="0091739A">
      <w:pPr>
        <w:keepNext/>
      </w:pPr>
    </w:p>
    <w:p w:rsidR="008C6715" w:rsidRPr="00A27B49" w:rsidRDefault="008C6715" w:rsidP="008C6715">
      <w:pPr>
        <w:rPr>
          <w:b/>
        </w:rPr>
      </w:pPr>
      <w:r w:rsidRPr="00A27B49">
        <w:rPr>
          <w:b/>
        </w:rPr>
        <w:t>Kind of editorial change</w:t>
      </w:r>
    </w:p>
    <w:p w:rsidR="008C6715" w:rsidRPr="00A27B49" w:rsidRDefault="008C6715" w:rsidP="008C6715"/>
    <w:p w:rsidR="008C6715" w:rsidRPr="00A27B49" w:rsidRDefault="008C6715" w:rsidP="008C6715">
      <w:pPr>
        <w:rPr>
          <w:b/>
        </w:rPr>
      </w:pPr>
      <w:r>
        <w:t>Change to typeface</w:t>
      </w:r>
    </w:p>
    <w:p w:rsidR="008C6715" w:rsidRPr="00A27B49" w:rsidRDefault="008C6715" w:rsidP="008C6715"/>
    <w:p w:rsidR="008C6715" w:rsidRPr="00A27B49" w:rsidRDefault="008C6715" w:rsidP="008C6715">
      <w:pPr>
        <w:rPr>
          <w:b/>
        </w:rPr>
      </w:pPr>
      <w:r w:rsidRPr="00A27B49">
        <w:rPr>
          <w:b/>
        </w:rPr>
        <w:t>Details of editorial change</w:t>
      </w:r>
    </w:p>
    <w:p w:rsidR="008C6715" w:rsidRPr="00A27B49" w:rsidRDefault="008C6715" w:rsidP="008C6715">
      <w:pPr>
        <w:rPr>
          <w:b/>
        </w:rPr>
      </w:pPr>
    </w:p>
    <w:p w:rsidR="008C6715" w:rsidRDefault="008C6715" w:rsidP="008C6715">
      <w:r w:rsidRPr="00A27B49">
        <w:t>Schedule</w:t>
      </w:r>
      <w:r>
        <w:t> </w:t>
      </w:r>
      <w:r w:rsidRPr="00A27B49">
        <w:t>1 item</w:t>
      </w:r>
      <w:r>
        <w:t xml:space="preserve"> 9 of </w:t>
      </w:r>
      <w:r w:rsidRPr="00A27B49">
        <w:t xml:space="preserve">the </w:t>
      </w:r>
      <w:r w:rsidRPr="00A27B49">
        <w:rPr>
          <w:i/>
        </w:rPr>
        <w:t>AusCheck Amendment (System Functionality) Regulations</w:t>
      </w:r>
      <w:r>
        <w:rPr>
          <w:i/>
        </w:rPr>
        <w:t> </w:t>
      </w:r>
      <w:r w:rsidRPr="00A27B49">
        <w:rPr>
          <w:i/>
        </w:rPr>
        <w:t>2017</w:t>
      </w:r>
      <w:r w:rsidRPr="00A27B49">
        <w:t xml:space="preserve"> </w:t>
      </w:r>
      <w:r>
        <w:t>instructs to add Division 2 at the end of Part 5. Division 2 contains</w:t>
      </w:r>
      <w:r w:rsidRPr="00A27B49">
        <w:t xml:space="preserve"> section</w:t>
      </w:r>
      <w:r>
        <w:t xml:space="preserve"> 36.</w:t>
      </w:r>
    </w:p>
    <w:p w:rsidR="008C6715" w:rsidRDefault="008C6715" w:rsidP="008C6715"/>
    <w:p w:rsidR="008C6715" w:rsidRDefault="008C6715" w:rsidP="008C6715">
      <w:r>
        <w:lastRenderedPageBreak/>
        <w:t>The heading to section 36 includes “AusCheck Amendment (System Functionality) Regulations 2017”. The Regulation title should be italicised.</w:t>
      </w:r>
    </w:p>
    <w:p w:rsidR="008C6715" w:rsidRDefault="008C6715" w:rsidP="008C6715"/>
    <w:p w:rsidR="008C6715" w:rsidRDefault="008C6715" w:rsidP="008C6715">
      <w:r>
        <w:t>This compilation was editorially changed to italicise the Regulation title in the heading to section 36.</w:t>
      </w:r>
    </w:p>
    <w:p w:rsidR="00F26A91" w:rsidRPr="007A05B5" w:rsidRDefault="00F26A91" w:rsidP="00F45149">
      <w:pPr>
        <w:pStyle w:val="Head2"/>
        <w:keepLines/>
      </w:pPr>
      <w:r w:rsidRPr="00F26A91">
        <w:rPr>
          <w:rFonts w:cs="Arial"/>
        </w:rPr>
        <w:t>Export Control (Plants and Plant Products) Order 2011</w:t>
      </w:r>
      <w:r w:rsidRPr="007A05B5">
        <w:t>, Compilation No.</w:t>
      </w:r>
      <w:r>
        <w:t> 5</w:t>
      </w:r>
      <w:r w:rsidRPr="007A05B5">
        <w:t>, Registration Date:</w:t>
      </w:r>
      <w:r>
        <w:t xml:space="preserve"> 8 October</w:t>
      </w:r>
      <w:r w:rsidRPr="007A05B5">
        <w:t xml:space="preserve"> 2018</w:t>
      </w:r>
    </w:p>
    <w:p w:rsidR="00F26A91" w:rsidRPr="00F26A91" w:rsidRDefault="00F26A91" w:rsidP="00F45149">
      <w:pPr>
        <w:keepNext/>
        <w:keepLines/>
        <w:rPr>
          <w:b/>
          <w:szCs w:val="22"/>
        </w:rPr>
      </w:pPr>
    </w:p>
    <w:p w:rsidR="00F26A91" w:rsidRPr="00E37E36" w:rsidRDefault="00F26A91" w:rsidP="00F26A91">
      <w:pPr>
        <w:rPr>
          <w:b/>
          <w:sz w:val="24"/>
          <w:szCs w:val="24"/>
        </w:rPr>
      </w:pPr>
      <w:r w:rsidRPr="00E37E36">
        <w:rPr>
          <w:b/>
          <w:sz w:val="24"/>
          <w:szCs w:val="24"/>
        </w:rPr>
        <w:t>Part</w:t>
      </w:r>
      <w:r>
        <w:rPr>
          <w:b/>
          <w:sz w:val="24"/>
          <w:szCs w:val="24"/>
        </w:rPr>
        <w:t> </w:t>
      </w:r>
      <w:r w:rsidRPr="00E37E36">
        <w:rPr>
          <w:b/>
          <w:sz w:val="24"/>
          <w:szCs w:val="24"/>
        </w:rPr>
        <w:t>13 (heading)</w:t>
      </w:r>
    </w:p>
    <w:p w:rsidR="00F26A91" w:rsidRPr="00E165E7" w:rsidRDefault="00F26A91" w:rsidP="00F26A91"/>
    <w:p w:rsidR="00F26A91" w:rsidRPr="00E37E36" w:rsidRDefault="00F26A91" w:rsidP="00F26A91">
      <w:pPr>
        <w:rPr>
          <w:b/>
        </w:rPr>
      </w:pPr>
      <w:r w:rsidRPr="00E37E36">
        <w:rPr>
          <w:b/>
        </w:rPr>
        <w:t>Kind of editorial change</w:t>
      </w:r>
    </w:p>
    <w:p w:rsidR="00F26A91" w:rsidRPr="00E37E36" w:rsidRDefault="00F26A91" w:rsidP="00F26A91"/>
    <w:p w:rsidR="00F26A91" w:rsidRPr="00E165E7" w:rsidRDefault="00F26A91" w:rsidP="00F26A91">
      <w:r w:rsidRPr="00E37E36">
        <w:t>Removal of redundant text</w:t>
      </w:r>
    </w:p>
    <w:p w:rsidR="00F26A91" w:rsidRPr="00E37E36" w:rsidRDefault="00F26A91" w:rsidP="00F26A91"/>
    <w:p w:rsidR="00F26A91" w:rsidRPr="00E37E36" w:rsidRDefault="00F26A91" w:rsidP="00F26A91">
      <w:pPr>
        <w:rPr>
          <w:b/>
        </w:rPr>
      </w:pPr>
      <w:r w:rsidRPr="00E37E36">
        <w:rPr>
          <w:b/>
        </w:rPr>
        <w:t>Details of editorial change</w:t>
      </w:r>
    </w:p>
    <w:p w:rsidR="00F26A91" w:rsidRPr="00E165E7" w:rsidRDefault="00F26A91" w:rsidP="00F26A91"/>
    <w:p w:rsidR="00F26A91" w:rsidRPr="00E37E36" w:rsidRDefault="00F26A91" w:rsidP="00F26A91">
      <w:r w:rsidRPr="00E37E36">
        <w:t>The Part</w:t>
      </w:r>
      <w:r>
        <w:t> </w:t>
      </w:r>
      <w:r w:rsidRPr="00E37E36">
        <w:t>13 heading appears as follows: “</w:t>
      </w:r>
      <w:r w:rsidRPr="00E37E36">
        <w:rPr>
          <w:b/>
        </w:rPr>
        <w:t>Part</w:t>
      </w:r>
      <w:r>
        <w:rPr>
          <w:b/>
        </w:rPr>
        <w:t> </w:t>
      </w:r>
      <w:r w:rsidRPr="00E37E36">
        <w:rPr>
          <w:b/>
        </w:rPr>
        <w:t>13—Repeal and transitional</w:t>
      </w:r>
      <w:r w:rsidRPr="00E37E36">
        <w:t>”.</w:t>
      </w:r>
    </w:p>
    <w:p w:rsidR="00F26A91" w:rsidRPr="00E37E36" w:rsidRDefault="00F26A91" w:rsidP="00F26A91"/>
    <w:p w:rsidR="00F26A91" w:rsidRPr="00E37E36" w:rsidRDefault="00F26A91" w:rsidP="00F26A91">
      <w:r w:rsidRPr="00E37E36">
        <w:t>Part</w:t>
      </w:r>
      <w:r>
        <w:t> </w:t>
      </w:r>
      <w:r w:rsidRPr="00E37E36">
        <w:t>13 no longer contains any repealing provisions, as section</w:t>
      </w:r>
      <w:r>
        <w:t> </w:t>
      </w:r>
      <w:r w:rsidRPr="00E37E36">
        <w:t>49 was automatically repealed under section</w:t>
      </w:r>
      <w:r>
        <w:t> </w:t>
      </w:r>
      <w:r w:rsidRPr="00E37E36">
        <w:t xml:space="preserve">48C of the </w:t>
      </w:r>
      <w:r w:rsidRPr="00E37E36">
        <w:rPr>
          <w:i/>
        </w:rPr>
        <w:t>Legislation Act 2003</w:t>
      </w:r>
      <w:r w:rsidRPr="00E37E36">
        <w:t>.</w:t>
      </w:r>
    </w:p>
    <w:p w:rsidR="00F26A91" w:rsidRPr="00E37E36" w:rsidRDefault="00F26A91" w:rsidP="00F26A91"/>
    <w:p w:rsidR="00F26A91" w:rsidRPr="00E37E36" w:rsidRDefault="00F26A91" w:rsidP="00F26A91">
      <w:r w:rsidRPr="00E37E36">
        <w:t>This compilation was editorially changed to remove the redundant words “</w:t>
      </w:r>
      <w:r w:rsidRPr="00E37E36">
        <w:rPr>
          <w:b/>
        </w:rPr>
        <w:t>Repeal and</w:t>
      </w:r>
      <w:r w:rsidRPr="00E37E36">
        <w:t>” and, consequently, replace the lower case starting letter “</w:t>
      </w:r>
      <w:r w:rsidRPr="00E37E36">
        <w:rPr>
          <w:b/>
        </w:rPr>
        <w:t>t</w:t>
      </w:r>
      <w:r w:rsidRPr="00E37E36">
        <w:t>” in “</w:t>
      </w:r>
      <w:r w:rsidRPr="00E37E36">
        <w:rPr>
          <w:b/>
        </w:rPr>
        <w:t>transitional</w:t>
      </w:r>
      <w:r w:rsidRPr="00E37E36">
        <w:t>” with an upper case “</w:t>
      </w:r>
      <w:r w:rsidRPr="00E37E36">
        <w:rPr>
          <w:b/>
        </w:rPr>
        <w:t>T</w:t>
      </w:r>
      <w:r w:rsidRPr="00E37E36">
        <w:t>” in the Part</w:t>
      </w:r>
      <w:r>
        <w:t> </w:t>
      </w:r>
      <w:r w:rsidRPr="00E37E36">
        <w:t>13 heading.</w:t>
      </w:r>
    </w:p>
    <w:p w:rsidR="00F26A91" w:rsidRPr="00E165E7" w:rsidRDefault="00F26A91" w:rsidP="00F26A91"/>
    <w:p w:rsidR="00F26A91" w:rsidRPr="00E165E7" w:rsidRDefault="00F26A91" w:rsidP="00F26A91"/>
    <w:p w:rsidR="00F26A91" w:rsidRPr="00E37E36" w:rsidRDefault="00F26A91" w:rsidP="00F26A91">
      <w:pPr>
        <w:rPr>
          <w:b/>
          <w:sz w:val="24"/>
          <w:szCs w:val="24"/>
        </w:rPr>
      </w:pPr>
      <w:r w:rsidRPr="00E37E36">
        <w:rPr>
          <w:b/>
          <w:sz w:val="24"/>
          <w:szCs w:val="24"/>
        </w:rPr>
        <w:t>Part</w:t>
      </w:r>
      <w:r>
        <w:rPr>
          <w:b/>
          <w:sz w:val="24"/>
          <w:szCs w:val="24"/>
        </w:rPr>
        <w:t> </w:t>
      </w:r>
      <w:r w:rsidRPr="00E37E36">
        <w:rPr>
          <w:b/>
          <w:sz w:val="24"/>
          <w:szCs w:val="24"/>
        </w:rPr>
        <w:t>13, Division</w:t>
      </w:r>
      <w:r>
        <w:rPr>
          <w:b/>
          <w:sz w:val="24"/>
          <w:szCs w:val="24"/>
        </w:rPr>
        <w:t> </w:t>
      </w:r>
      <w:r w:rsidRPr="00E37E36">
        <w:rPr>
          <w:b/>
          <w:sz w:val="24"/>
          <w:szCs w:val="24"/>
        </w:rPr>
        <w:t>1 (heading)</w:t>
      </w:r>
    </w:p>
    <w:p w:rsidR="00F26A91" w:rsidRPr="00E165E7" w:rsidRDefault="00F26A91" w:rsidP="00F26A91"/>
    <w:p w:rsidR="00F26A91" w:rsidRPr="00E37E36" w:rsidRDefault="00F26A91" w:rsidP="00F26A91">
      <w:pPr>
        <w:rPr>
          <w:b/>
        </w:rPr>
      </w:pPr>
      <w:r w:rsidRPr="00E37E36">
        <w:rPr>
          <w:b/>
        </w:rPr>
        <w:t>Kind of editorial change</w:t>
      </w:r>
    </w:p>
    <w:p w:rsidR="00F26A91" w:rsidRPr="00E37E36" w:rsidRDefault="00F26A91" w:rsidP="00F26A91"/>
    <w:p w:rsidR="00F26A91" w:rsidRPr="00E165E7" w:rsidRDefault="00F26A91" w:rsidP="00F26A91">
      <w:r>
        <w:t>Removal of redundant text</w:t>
      </w:r>
    </w:p>
    <w:p w:rsidR="00F26A91" w:rsidRPr="00E37E36" w:rsidRDefault="00F26A91" w:rsidP="00F26A91"/>
    <w:p w:rsidR="00F26A91" w:rsidRPr="00E37E36" w:rsidRDefault="00F26A91" w:rsidP="00F26A91">
      <w:pPr>
        <w:rPr>
          <w:b/>
        </w:rPr>
      </w:pPr>
      <w:r w:rsidRPr="00E37E36">
        <w:rPr>
          <w:b/>
        </w:rPr>
        <w:t>Details of editorial change</w:t>
      </w:r>
    </w:p>
    <w:p w:rsidR="00F26A91" w:rsidRPr="00E165E7" w:rsidRDefault="00F26A91" w:rsidP="00F26A91"/>
    <w:p w:rsidR="00F26A91" w:rsidRPr="00E37E36" w:rsidRDefault="00F26A91" w:rsidP="00F26A91">
      <w:r w:rsidRPr="00E37E36">
        <w:t>Schedule</w:t>
      </w:r>
      <w:r>
        <w:t> </w:t>
      </w:r>
      <w:r w:rsidRPr="00E37E36">
        <w:t>1 item</w:t>
      </w:r>
      <w:r>
        <w:t> </w:t>
      </w:r>
      <w:r w:rsidRPr="00E37E36">
        <w:t xml:space="preserve">9 of the </w:t>
      </w:r>
      <w:r w:rsidRPr="00E37E36">
        <w:rPr>
          <w:i/>
        </w:rPr>
        <w:t>Export Control (Plants and Plant Products) Amendment (Accredited Properties) Order</w:t>
      </w:r>
      <w:r>
        <w:rPr>
          <w:i/>
        </w:rPr>
        <w:t> </w:t>
      </w:r>
      <w:r w:rsidRPr="00E37E36">
        <w:rPr>
          <w:i/>
        </w:rPr>
        <w:t>2018</w:t>
      </w:r>
      <w:r w:rsidRPr="00E37E36">
        <w:t xml:space="preserve"> instructs to insert a Division</w:t>
      </w:r>
      <w:r>
        <w:t> </w:t>
      </w:r>
      <w:r w:rsidRPr="00E37E36">
        <w:t>1 heading after the Part</w:t>
      </w:r>
      <w:r>
        <w:t> </w:t>
      </w:r>
      <w:r w:rsidRPr="00E37E36">
        <w:t>13 heading.</w:t>
      </w:r>
    </w:p>
    <w:p w:rsidR="00F26A91" w:rsidRPr="00E37E36" w:rsidRDefault="00F26A91" w:rsidP="00F26A91"/>
    <w:p w:rsidR="00F26A91" w:rsidRPr="00E37E36" w:rsidRDefault="00F26A91" w:rsidP="00F26A91">
      <w:r w:rsidRPr="00E37E36">
        <w:t>The newly inserted Division</w:t>
      </w:r>
      <w:r>
        <w:t> </w:t>
      </w:r>
      <w:r w:rsidRPr="00E37E36">
        <w:t>1 heading does not contain any sections, as section</w:t>
      </w:r>
      <w:r>
        <w:t> </w:t>
      </w:r>
      <w:r w:rsidRPr="00E37E36">
        <w:t>49 was automatically repealed under section</w:t>
      </w:r>
      <w:r>
        <w:t> </w:t>
      </w:r>
      <w:r w:rsidRPr="00E37E36">
        <w:t xml:space="preserve">48C of the </w:t>
      </w:r>
      <w:r w:rsidRPr="00E37E36">
        <w:rPr>
          <w:i/>
        </w:rPr>
        <w:t>Legislation Act 2003</w:t>
      </w:r>
      <w:r w:rsidRPr="00E37E36">
        <w:t>.</w:t>
      </w:r>
    </w:p>
    <w:p w:rsidR="00F26A91" w:rsidRPr="00E37E36" w:rsidRDefault="00F26A91" w:rsidP="00F26A91"/>
    <w:p w:rsidR="00F26A91" w:rsidRPr="00E37E36" w:rsidRDefault="00F26A91" w:rsidP="00F26A91">
      <w:r w:rsidRPr="00E37E36">
        <w:t>This compilation was editorially changed to remove the redundant Part</w:t>
      </w:r>
      <w:r>
        <w:t> </w:t>
      </w:r>
      <w:r w:rsidRPr="00E37E36">
        <w:t>13, Division</w:t>
      </w:r>
      <w:r>
        <w:t> </w:t>
      </w:r>
      <w:r w:rsidRPr="00E37E36">
        <w:t>1 (heading).</w:t>
      </w:r>
    </w:p>
    <w:p w:rsidR="00466DE8" w:rsidRPr="007A05B5" w:rsidRDefault="00466DE8" w:rsidP="00466DE8">
      <w:pPr>
        <w:pStyle w:val="Head2"/>
        <w:keepLines/>
      </w:pPr>
      <w:r w:rsidRPr="00466DE8">
        <w:rPr>
          <w:rFonts w:cs="Arial"/>
        </w:rPr>
        <w:t>National Health (Price and Special Patient Contribution) Determination 2010</w:t>
      </w:r>
      <w:r>
        <w:rPr>
          <w:rFonts w:cs="Arial"/>
        </w:rPr>
        <w:t xml:space="preserve"> (PB 109 of 2010)</w:t>
      </w:r>
      <w:r w:rsidRPr="007A05B5">
        <w:t>, Compilation No.</w:t>
      </w:r>
      <w:r>
        <w:t> 68</w:t>
      </w:r>
      <w:r w:rsidRPr="007A05B5">
        <w:t>, Registration Date:</w:t>
      </w:r>
      <w:r>
        <w:t xml:space="preserve"> 8 October</w:t>
      </w:r>
      <w:r w:rsidRPr="007A05B5">
        <w:t xml:space="preserve"> 2018</w:t>
      </w:r>
    </w:p>
    <w:p w:rsidR="00466DE8" w:rsidRPr="00BD6247" w:rsidRDefault="00466DE8" w:rsidP="00466DE8"/>
    <w:p w:rsidR="00466DE8" w:rsidRPr="00BD6247" w:rsidRDefault="00466DE8" w:rsidP="00466DE8">
      <w:pPr>
        <w:rPr>
          <w:b/>
          <w:sz w:val="24"/>
          <w:szCs w:val="24"/>
        </w:rPr>
      </w:pPr>
      <w:r w:rsidRPr="00BD6247">
        <w:rPr>
          <w:b/>
          <w:sz w:val="24"/>
          <w:szCs w:val="24"/>
        </w:rPr>
        <w:t>Schedule</w:t>
      </w:r>
      <w:r>
        <w:rPr>
          <w:b/>
          <w:sz w:val="24"/>
          <w:szCs w:val="24"/>
        </w:rPr>
        <w:t> </w:t>
      </w:r>
      <w:r w:rsidRPr="00BD6247">
        <w:rPr>
          <w:b/>
          <w:sz w:val="24"/>
          <w:szCs w:val="24"/>
        </w:rPr>
        <w:t>1, entry for Perindopril with amlodipine</w:t>
      </w:r>
    </w:p>
    <w:p w:rsidR="00466DE8" w:rsidRPr="00BD6247" w:rsidRDefault="00466DE8" w:rsidP="00466DE8"/>
    <w:p w:rsidR="00466DE8" w:rsidRPr="00BD6247" w:rsidRDefault="00466DE8" w:rsidP="00466DE8">
      <w:pPr>
        <w:rPr>
          <w:b/>
        </w:rPr>
      </w:pPr>
      <w:r w:rsidRPr="00BD6247">
        <w:rPr>
          <w:b/>
        </w:rPr>
        <w:t>Kind of editorial change</w:t>
      </w:r>
    </w:p>
    <w:p w:rsidR="00466DE8" w:rsidRPr="00BD6247" w:rsidRDefault="00466DE8" w:rsidP="00466DE8"/>
    <w:p w:rsidR="00466DE8" w:rsidRPr="00BD6247" w:rsidRDefault="00466DE8" w:rsidP="00466DE8">
      <w:r w:rsidRPr="00BD6247">
        <w:t>Give effect to the misdescribed amendments as intended</w:t>
      </w:r>
    </w:p>
    <w:p w:rsidR="00466DE8" w:rsidRPr="00BD6247" w:rsidRDefault="00466DE8" w:rsidP="00466DE8"/>
    <w:p w:rsidR="00466DE8" w:rsidRPr="00BD6247" w:rsidRDefault="00466DE8" w:rsidP="00466DE8">
      <w:pPr>
        <w:rPr>
          <w:b/>
        </w:rPr>
      </w:pPr>
      <w:r w:rsidRPr="00BD6247">
        <w:rPr>
          <w:b/>
        </w:rPr>
        <w:lastRenderedPageBreak/>
        <w:t>Details of editorial change</w:t>
      </w:r>
    </w:p>
    <w:p w:rsidR="00466DE8" w:rsidRPr="00BD6247" w:rsidRDefault="00466DE8" w:rsidP="00466DE8"/>
    <w:p w:rsidR="00466DE8" w:rsidRPr="00BD6247" w:rsidRDefault="00466DE8" w:rsidP="00466DE8">
      <w:r w:rsidRPr="00BD6247">
        <w:t>Schedule</w:t>
      </w:r>
      <w:r>
        <w:t> </w:t>
      </w:r>
      <w:r w:rsidRPr="00BD6247">
        <w:t>1 item</w:t>
      </w:r>
      <w:r>
        <w:t> </w:t>
      </w:r>
      <w:r w:rsidRPr="00BD6247">
        <w:t xml:space="preserve">12 of the </w:t>
      </w:r>
      <w:r w:rsidRPr="00BD6247">
        <w:rPr>
          <w:i/>
        </w:rPr>
        <w:t>National Health (Price and Special Patient Contribution) Amendment Determination</w:t>
      </w:r>
      <w:r>
        <w:rPr>
          <w:i/>
        </w:rPr>
        <w:t> </w:t>
      </w:r>
      <w:r w:rsidRPr="00BD6247">
        <w:rPr>
          <w:i/>
        </w:rPr>
        <w:t>2018 (No.</w:t>
      </w:r>
      <w:r>
        <w:rPr>
          <w:i/>
        </w:rPr>
        <w:t> </w:t>
      </w:r>
      <w:r w:rsidRPr="00BD6247">
        <w:rPr>
          <w:i/>
        </w:rPr>
        <w:t>7)</w:t>
      </w:r>
      <w:r w:rsidRPr="00BD6247">
        <w:t xml:space="preserve"> (PB 89 of 2018) provides as follows:</w:t>
      </w:r>
    </w:p>
    <w:p w:rsidR="00466DE8" w:rsidRPr="00BD6247" w:rsidRDefault="00466DE8" w:rsidP="00466DE8"/>
    <w:p w:rsidR="00466DE8" w:rsidRPr="00BD6247" w:rsidRDefault="00466DE8" w:rsidP="00466DE8">
      <w:pPr>
        <w:shd w:val="clear" w:color="auto" w:fill="FFFFFF"/>
        <w:spacing w:before="120" w:line="240" w:lineRule="auto"/>
        <w:ind w:left="567" w:hanging="567"/>
        <w:rPr>
          <w:rFonts w:ascii="Helvetica Neue" w:eastAsia="Times New Roman" w:hAnsi="Helvetica Neue" w:cs="Times New Roman"/>
          <w:b/>
          <w:sz w:val="19"/>
          <w:szCs w:val="19"/>
          <w:lang w:eastAsia="en-AU"/>
        </w:rPr>
      </w:pPr>
      <w:r w:rsidRPr="00BD6247">
        <w:rPr>
          <w:rFonts w:ascii="Arial" w:eastAsia="Times New Roman" w:hAnsi="Arial" w:cs="Arial"/>
          <w:b/>
          <w:bCs/>
          <w:sz w:val="20"/>
          <w:lang w:eastAsia="en-AU"/>
        </w:rPr>
        <w:t>[12]</w:t>
      </w:r>
      <w:r w:rsidRPr="00BD6247">
        <w:rPr>
          <w:rFonts w:eastAsia="Times New Roman" w:cs="Times New Roman"/>
          <w:b/>
          <w:bCs/>
          <w:sz w:val="14"/>
          <w:szCs w:val="14"/>
          <w:lang w:eastAsia="en-AU"/>
        </w:rPr>
        <w:tab/>
      </w:r>
      <w:r w:rsidRPr="00BD6247">
        <w:rPr>
          <w:rFonts w:ascii="Arial" w:eastAsia="Times New Roman" w:hAnsi="Arial" w:cs="Arial"/>
          <w:b/>
          <w:bCs/>
          <w:sz w:val="20"/>
          <w:lang w:eastAsia="en-AU"/>
        </w:rPr>
        <w:t>Schedule</w:t>
      </w:r>
      <w:r>
        <w:rPr>
          <w:rFonts w:ascii="Arial" w:eastAsia="Times New Roman" w:hAnsi="Arial" w:cs="Arial"/>
          <w:b/>
          <w:bCs/>
          <w:sz w:val="20"/>
          <w:lang w:eastAsia="en-AU"/>
        </w:rPr>
        <w:t> </w:t>
      </w:r>
      <w:r w:rsidRPr="00BD6247">
        <w:rPr>
          <w:rFonts w:ascii="Arial" w:eastAsia="Times New Roman" w:hAnsi="Arial" w:cs="Arial"/>
          <w:b/>
          <w:bCs/>
          <w:sz w:val="20"/>
          <w:lang w:eastAsia="en-AU"/>
        </w:rPr>
        <w:t>1, entry for Perindopril with amlodipine in the form Tablet containing perindopril arginine 5 mg with 5 mg amlodipine (as besilate)</w:t>
      </w:r>
    </w:p>
    <w:p w:rsidR="00466DE8" w:rsidRPr="00BD6247" w:rsidRDefault="00466DE8" w:rsidP="00466DE8">
      <w:pPr>
        <w:shd w:val="clear" w:color="auto" w:fill="FFFFFF"/>
        <w:tabs>
          <w:tab w:val="left" w:pos="3969"/>
        </w:tabs>
        <w:spacing w:before="60" w:line="240" w:lineRule="auto"/>
        <w:ind w:left="567"/>
        <w:rPr>
          <w:rFonts w:eastAsia="Times New Roman" w:cs="Times New Roman"/>
          <w:iCs/>
          <w:sz w:val="20"/>
          <w:lang w:eastAsia="en-AU"/>
        </w:rPr>
      </w:pPr>
    </w:p>
    <w:p w:rsidR="00466DE8" w:rsidRPr="00BD6247" w:rsidRDefault="00466DE8" w:rsidP="00466DE8">
      <w:pPr>
        <w:shd w:val="clear" w:color="auto" w:fill="FFFFFF"/>
        <w:tabs>
          <w:tab w:val="left" w:pos="3969"/>
        </w:tabs>
        <w:spacing w:before="60" w:line="240" w:lineRule="auto"/>
        <w:ind w:left="567"/>
        <w:rPr>
          <w:rFonts w:ascii="Arial" w:eastAsia="Times New Roman" w:hAnsi="Arial" w:cs="Arial"/>
          <w:sz w:val="20"/>
          <w:lang w:eastAsia="en-AU"/>
        </w:rPr>
      </w:pPr>
      <w:r w:rsidRPr="00BD6247">
        <w:rPr>
          <w:rFonts w:eastAsia="Times New Roman" w:cs="Times New Roman"/>
          <w:i/>
          <w:iCs/>
          <w:sz w:val="20"/>
          <w:lang w:eastAsia="en-AU"/>
        </w:rPr>
        <w:t>omit from the column headed “Claimed Price”:</w:t>
      </w:r>
      <w:r w:rsidRPr="00BD6247">
        <w:rPr>
          <w:rFonts w:eastAsia="Times New Roman" w:cs="Times New Roman"/>
          <w:i/>
          <w:iCs/>
          <w:sz w:val="20"/>
          <w:lang w:eastAsia="en-AU"/>
        </w:rPr>
        <w:tab/>
      </w:r>
      <w:r w:rsidRPr="00BD6247">
        <w:rPr>
          <w:rFonts w:ascii="Arial" w:eastAsia="Times New Roman" w:hAnsi="Arial" w:cs="Arial"/>
          <w:b/>
          <w:sz w:val="20"/>
          <w:lang w:eastAsia="en-AU"/>
        </w:rPr>
        <w:t>9.18</w:t>
      </w:r>
    </w:p>
    <w:p w:rsidR="00466DE8" w:rsidRPr="00BD6247" w:rsidRDefault="00466DE8" w:rsidP="00466DE8">
      <w:pPr>
        <w:shd w:val="clear" w:color="auto" w:fill="FFFFFF"/>
        <w:tabs>
          <w:tab w:val="left" w:pos="4962"/>
        </w:tabs>
        <w:spacing w:after="60" w:line="240" w:lineRule="auto"/>
        <w:ind w:left="4962" w:hanging="4395"/>
        <w:rPr>
          <w:rFonts w:eastAsia="Times New Roman" w:cs="Times New Roman"/>
          <w:sz w:val="24"/>
          <w:szCs w:val="24"/>
          <w:lang w:eastAsia="en-AU"/>
        </w:rPr>
      </w:pPr>
      <w:r w:rsidRPr="00BD6247">
        <w:rPr>
          <w:rFonts w:eastAsia="Times New Roman" w:cs="Times New Roman"/>
          <w:i/>
          <w:iCs/>
          <w:sz w:val="20"/>
          <w:lang w:eastAsia="en-AU"/>
        </w:rPr>
        <w:t>substitute:</w:t>
      </w:r>
      <w:r w:rsidRPr="00BD6247">
        <w:rPr>
          <w:rFonts w:eastAsia="Times New Roman" w:cs="Times New Roman"/>
          <w:i/>
          <w:iCs/>
          <w:sz w:val="20"/>
          <w:lang w:eastAsia="en-AU"/>
        </w:rPr>
        <w:tab/>
      </w:r>
      <w:r w:rsidRPr="00BD6247">
        <w:rPr>
          <w:rFonts w:ascii="Arial" w:eastAsia="Times New Roman" w:hAnsi="Arial" w:cs="Arial"/>
          <w:b/>
          <w:sz w:val="20"/>
          <w:lang w:eastAsia="en-AU"/>
        </w:rPr>
        <w:t>10.12</w:t>
      </w:r>
    </w:p>
    <w:p w:rsidR="00466DE8" w:rsidRPr="00BD6247" w:rsidRDefault="00466DE8" w:rsidP="00466DE8"/>
    <w:p w:rsidR="00466DE8" w:rsidRPr="00BD6247" w:rsidRDefault="00466DE8" w:rsidP="00466DE8">
      <w:r w:rsidRPr="00BD6247">
        <w:t>There is no entry in Schedule</w:t>
      </w:r>
      <w:r>
        <w:t> </w:t>
      </w:r>
      <w:r w:rsidRPr="00BD6247">
        <w:t>1 for Perindopril with amlodipine in the form “Tablet containing perindopril arginine 5 mg with 5 mg amlodipine (as besilate)”. However, there is an entry in Schedule</w:t>
      </w:r>
      <w:r>
        <w:t> </w:t>
      </w:r>
      <w:r w:rsidRPr="00BD6247">
        <w:t>1 for Perindopril with amlodipine in the form “Tablet containing 5 mg perindopril arginine with 5 mg amlodipine (as besilate)”.</w:t>
      </w:r>
    </w:p>
    <w:p w:rsidR="00466DE8" w:rsidRPr="00BD6247" w:rsidRDefault="00466DE8" w:rsidP="00466DE8"/>
    <w:p w:rsidR="00466DE8" w:rsidRPr="00BD6247" w:rsidRDefault="00466DE8" w:rsidP="00466DE8">
      <w:r w:rsidRPr="00BD6247">
        <w:t>This compilation was editorially changed to omit “9.18” from the column headed “Claimed Price” and substitute “10.12” in the entry for Perindopril with amlodipine in the form “Tablet containing 5 mg perindopril arginine with 5 mg amlodipine (as besilate)” in Schedule</w:t>
      </w:r>
      <w:r>
        <w:t> </w:t>
      </w:r>
      <w:r w:rsidRPr="00BD6247">
        <w:t>1 to give effect to the misdescribed amendment as intended.</w:t>
      </w:r>
    </w:p>
    <w:p w:rsidR="00466DE8" w:rsidRPr="00BD6247" w:rsidRDefault="00466DE8" w:rsidP="00466DE8"/>
    <w:p w:rsidR="00466DE8" w:rsidRPr="00BD6247" w:rsidRDefault="00466DE8" w:rsidP="00466DE8"/>
    <w:p w:rsidR="00466DE8" w:rsidRPr="00BD6247" w:rsidRDefault="00466DE8" w:rsidP="00466DE8">
      <w:pPr>
        <w:rPr>
          <w:b/>
        </w:rPr>
      </w:pPr>
      <w:r w:rsidRPr="00BD6247">
        <w:rPr>
          <w:b/>
        </w:rPr>
        <w:t>Details of editorial change</w:t>
      </w:r>
    </w:p>
    <w:p w:rsidR="00466DE8" w:rsidRPr="00BD6247" w:rsidRDefault="00466DE8" w:rsidP="00466DE8"/>
    <w:p w:rsidR="00466DE8" w:rsidRPr="00BD6247" w:rsidRDefault="00466DE8" w:rsidP="00466DE8">
      <w:r w:rsidRPr="00BD6247">
        <w:t>Schedule</w:t>
      </w:r>
      <w:r>
        <w:t> </w:t>
      </w:r>
      <w:r w:rsidRPr="00BD6247">
        <w:t>1 item</w:t>
      </w:r>
      <w:r>
        <w:t> </w:t>
      </w:r>
      <w:r w:rsidRPr="00BD6247">
        <w:t xml:space="preserve">13 of the </w:t>
      </w:r>
      <w:r w:rsidRPr="00BD6247">
        <w:rPr>
          <w:i/>
        </w:rPr>
        <w:t>National Health (Price and Special Patient Contribution) Amendment Determination</w:t>
      </w:r>
      <w:r>
        <w:rPr>
          <w:i/>
        </w:rPr>
        <w:t> </w:t>
      </w:r>
      <w:r w:rsidRPr="00BD6247">
        <w:rPr>
          <w:i/>
        </w:rPr>
        <w:t>2018 (No.</w:t>
      </w:r>
      <w:r>
        <w:rPr>
          <w:i/>
        </w:rPr>
        <w:t> </w:t>
      </w:r>
      <w:r w:rsidRPr="00BD6247">
        <w:rPr>
          <w:i/>
        </w:rPr>
        <w:t>7)</w:t>
      </w:r>
      <w:r w:rsidRPr="00BD6247">
        <w:t xml:space="preserve"> (PB 89 of 2018) provides as follows:</w:t>
      </w:r>
    </w:p>
    <w:p w:rsidR="00466DE8" w:rsidRPr="00BD6247" w:rsidRDefault="00466DE8" w:rsidP="00466DE8"/>
    <w:p w:rsidR="00466DE8" w:rsidRPr="00BD6247" w:rsidRDefault="00466DE8" w:rsidP="00466DE8">
      <w:pPr>
        <w:keepNext/>
        <w:keepLines/>
        <w:shd w:val="clear" w:color="auto" w:fill="FFFFFF"/>
        <w:spacing w:before="120" w:line="240" w:lineRule="auto"/>
        <w:ind w:left="567" w:hanging="567"/>
        <w:rPr>
          <w:rFonts w:ascii="Helvetica Neue" w:eastAsia="Times New Roman" w:hAnsi="Helvetica Neue" w:cs="Times New Roman"/>
          <w:b/>
          <w:sz w:val="19"/>
          <w:szCs w:val="19"/>
          <w:lang w:eastAsia="en-AU"/>
        </w:rPr>
      </w:pPr>
      <w:r w:rsidRPr="00BD6247">
        <w:rPr>
          <w:rFonts w:ascii="Arial" w:eastAsia="Times New Roman" w:hAnsi="Arial" w:cs="Arial"/>
          <w:b/>
          <w:bCs/>
          <w:sz w:val="20"/>
          <w:lang w:eastAsia="en-AU"/>
        </w:rPr>
        <w:t>[13]</w:t>
      </w:r>
      <w:r w:rsidRPr="00BD6247">
        <w:rPr>
          <w:rFonts w:eastAsia="Times New Roman" w:cs="Times New Roman"/>
          <w:b/>
          <w:bCs/>
          <w:sz w:val="14"/>
          <w:szCs w:val="14"/>
          <w:lang w:eastAsia="en-AU"/>
        </w:rPr>
        <w:tab/>
      </w:r>
      <w:r w:rsidRPr="00BD6247">
        <w:rPr>
          <w:rFonts w:ascii="Arial" w:eastAsia="Times New Roman" w:hAnsi="Arial" w:cs="Arial"/>
          <w:b/>
          <w:bCs/>
          <w:sz w:val="20"/>
          <w:lang w:eastAsia="en-AU"/>
        </w:rPr>
        <w:t>Schedule</w:t>
      </w:r>
      <w:r>
        <w:rPr>
          <w:rFonts w:ascii="Arial" w:eastAsia="Times New Roman" w:hAnsi="Arial" w:cs="Arial"/>
          <w:b/>
          <w:bCs/>
          <w:sz w:val="20"/>
          <w:lang w:eastAsia="en-AU"/>
        </w:rPr>
        <w:t> </w:t>
      </w:r>
      <w:r w:rsidRPr="00BD6247">
        <w:rPr>
          <w:rFonts w:ascii="Arial" w:eastAsia="Times New Roman" w:hAnsi="Arial" w:cs="Arial"/>
          <w:b/>
          <w:bCs/>
          <w:sz w:val="20"/>
          <w:lang w:eastAsia="en-AU"/>
        </w:rPr>
        <w:t>1, entry for Perindopril with amlodipine in the form Tablet containing perindopril arginine 5 mg with 10 mg amlodipine (as besilate)</w:t>
      </w:r>
    </w:p>
    <w:p w:rsidR="00466DE8" w:rsidRPr="00BD6247" w:rsidRDefault="00466DE8" w:rsidP="00466DE8">
      <w:pPr>
        <w:keepNext/>
        <w:keepLines/>
        <w:shd w:val="clear" w:color="auto" w:fill="FFFFFF"/>
        <w:tabs>
          <w:tab w:val="left" w:pos="3969"/>
        </w:tabs>
        <w:spacing w:before="60" w:line="240" w:lineRule="auto"/>
        <w:ind w:left="567"/>
        <w:rPr>
          <w:rFonts w:eastAsia="Times New Roman" w:cs="Times New Roman"/>
          <w:i/>
          <w:iCs/>
          <w:sz w:val="20"/>
          <w:lang w:eastAsia="en-AU"/>
        </w:rPr>
      </w:pPr>
    </w:p>
    <w:p w:rsidR="00466DE8" w:rsidRPr="00BD6247" w:rsidRDefault="00466DE8" w:rsidP="00466DE8">
      <w:pPr>
        <w:keepNext/>
        <w:keepLines/>
        <w:shd w:val="clear" w:color="auto" w:fill="FFFFFF"/>
        <w:tabs>
          <w:tab w:val="left" w:pos="3969"/>
        </w:tabs>
        <w:spacing w:before="60" w:line="240" w:lineRule="auto"/>
        <w:ind w:left="567"/>
        <w:rPr>
          <w:rFonts w:ascii="Arial" w:eastAsia="Times New Roman" w:hAnsi="Arial" w:cs="Arial"/>
          <w:sz w:val="20"/>
          <w:lang w:eastAsia="en-AU"/>
        </w:rPr>
      </w:pPr>
      <w:r w:rsidRPr="00BD6247">
        <w:rPr>
          <w:rFonts w:eastAsia="Times New Roman" w:cs="Times New Roman"/>
          <w:i/>
          <w:iCs/>
          <w:sz w:val="20"/>
          <w:lang w:eastAsia="en-AU"/>
        </w:rPr>
        <w:t>omit from the column headed “Claimed Price”:</w:t>
      </w:r>
      <w:r w:rsidRPr="00BD6247">
        <w:rPr>
          <w:rFonts w:eastAsia="Times New Roman" w:cs="Times New Roman"/>
          <w:i/>
          <w:iCs/>
          <w:sz w:val="20"/>
          <w:lang w:eastAsia="en-AU"/>
        </w:rPr>
        <w:tab/>
      </w:r>
      <w:r w:rsidRPr="00BD6247">
        <w:rPr>
          <w:rFonts w:ascii="Arial" w:eastAsia="Times New Roman" w:hAnsi="Arial" w:cs="Arial"/>
          <w:b/>
          <w:sz w:val="20"/>
          <w:lang w:eastAsia="en-AU"/>
        </w:rPr>
        <w:t>10.11</w:t>
      </w:r>
    </w:p>
    <w:p w:rsidR="00466DE8" w:rsidRPr="00BD6247" w:rsidRDefault="00466DE8" w:rsidP="00466DE8">
      <w:pPr>
        <w:shd w:val="clear" w:color="auto" w:fill="FFFFFF"/>
        <w:tabs>
          <w:tab w:val="left" w:pos="4962"/>
        </w:tabs>
        <w:spacing w:after="60" w:line="240" w:lineRule="auto"/>
        <w:ind w:left="4962" w:hanging="4395"/>
        <w:rPr>
          <w:rFonts w:eastAsia="Times New Roman" w:cs="Times New Roman"/>
          <w:sz w:val="24"/>
          <w:szCs w:val="24"/>
          <w:lang w:eastAsia="en-AU"/>
        </w:rPr>
      </w:pPr>
      <w:r w:rsidRPr="00BD6247">
        <w:rPr>
          <w:rFonts w:eastAsia="Times New Roman" w:cs="Times New Roman"/>
          <w:i/>
          <w:iCs/>
          <w:sz w:val="20"/>
          <w:lang w:eastAsia="en-AU"/>
        </w:rPr>
        <w:t>substitute:</w:t>
      </w:r>
      <w:r w:rsidRPr="00BD6247">
        <w:rPr>
          <w:rFonts w:eastAsia="Times New Roman" w:cs="Times New Roman"/>
          <w:i/>
          <w:iCs/>
          <w:sz w:val="20"/>
          <w:lang w:eastAsia="en-AU"/>
        </w:rPr>
        <w:tab/>
      </w:r>
      <w:r w:rsidRPr="00BD6247">
        <w:rPr>
          <w:rFonts w:eastAsia="Times New Roman" w:cs="Times New Roman"/>
          <w:i/>
          <w:iCs/>
          <w:sz w:val="20"/>
          <w:lang w:eastAsia="en-AU"/>
        </w:rPr>
        <w:tab/>
      </w:r>
      <w:r w:rsidRPr="00BD6247">
        <w:rPr>
          <w:rFonts w:ascii="Arial" w:eastAsia="Times New Roman" w:hAnsi="Arial" w:cs="Arial"/>
          <w:b/>
          <w:sz w:val="20"/>
          <w:lang w:eastAsia="en-AU"/>
        </w:rPr>
        <w:t>11.05</w:t>
      </w:r>
    </w:p>
    <w:p w:rsidR="00466DE8" w:rsidRPr="00BD6247" w:rsidRDefault="00466DE8" w:rsidP="00466DE8"/>
    <w:p w:rsidR="00466DE8" w:rsidRPr="00BD6247" w:rsidRDefault="00466DE8" w:rsidP="00466DE8">
      <w:r w:rsidRPr="00BD6247">
        <w:t>There is no entry in Schedule</w:t>
      </w:r>
      <w:r>
        <w:t> </w:t>
      </w:r>
      <w:r w:rsidRPr="00BD6247">
        <w:t>1 for Perindopril with amlodipine in the form “Tablet containing perindopril arginine 5 mg with 10 mg amlodipine (as besilate)”. However, there is an entry in Schedule</w:t>
      </w:r>
      <w:r>
        <w:t> </w:t>
      </w:r>
      <w:r w:rsidRPr="00BD6247">
        <w:t>1 for Perindopril with amlodipine in the form “Tablet containing 5 mg perindopril arginine with 10 mg amlodipine (as besilate)”.</w:t>
      </w:r>
    </w:p>
    <w:p w:rsidR="00466DE8" w:rsidRPr="00BD6247" w:rsidRDefault="00466DE8" w:rsidP="00466DE8"/>
    <w:p w:rsidR="00466DE8" w:rsidRPr="00BD6247" w:rsidRDefault="00466DE8" w:rsidP="00466DE8">
      <w:r w:rsidRPr="00BD6247">
        <w:t>This compilation was editorially changed to omit “10.11” from the column headed “Claimed Price” and substitute “11.05” in the entry for Perindopril with amlodipine in the form “Tablet containing 5 mg perindopril arginine with 10 mg amlodipine (as besilate)” in Schedule</w:t>
      </w:r>
      <w:r>
        <w:t> </w:t>
      </w:r>
      <w:r w:rsidRPr="00BD6247">
        <w:t>1 to give effect to the misdescribed amendment as intended.</w:t>
      </w:r>
    </w:p>
    <w:p w:rsidR="00466DE8" w:rsidRPr="00BD6247" w:rsidRDefault="00466DE8" w:rsidP="00466DE8">
      <w:pPr>
        <w:rPr>
          <w:sz w:val="24"/>
          <w:szCs w:val="24"/>
        </w:rPr>
      </w:pPr>
    </w:p>
    <w:p w:rsidR="00466DE8" w:rsidRPr="00BD6247" w:rsidRDefault="00466DE8" w:rsidP="00466DE8">
      <w:pPr>
        <w:rPr>
          <w:sz w:val="24"/>
          <w:szCs w:val="24"/>
        </w:rPr>
      </w:pPr>
    </w:p>
    <w:p w:rsidR="00466DE8" w:rsidRPr="00BD6247" w:rsidRDefault="00466DE8" w:rsidP="00466DE8">
      <w:pPr>
        <w:rPr>
          <w:b/>
        </w:rPr>
      </w:pPr>
      <w:r w:rsidRPr="00BD6247">
        <w:rPr>
          <w:b/>
        </w:rPr>
        <w:t>Details of editorial change</w:t>
      </w:r>
    </w:p>
    <w:p w:rsidR="00466DE8" w:rsidRPr="00BD6247" w:rsidRDefault="00466DE8" w:rsidP="00466DE8"/>
    <w:p w:rsidR="00466DE8" w:rsidRPr="00BD6247" w:rsidRDefault="00466DE8" w:rsidP="00466DE8">
      <w:r w:rsidRPr="00BD6247">
        <w:t>Schedule</w:t>
      </w:r>
      <w:r>
        <w:t> </w:t>
      </w:r>
      <w:r w:rsidRPr="00BD6247">
        <w:t>1 item</w:t>
      </w:r>
      <w:r>
        <w:t> </w:t>
      </w:r>
      <w:r w:rsidRPr="00BD6247">
        <w:t xml:space="preserve">14 of the </w:t>
      </w:r>
      <w:r w:rsidRPr="00BD6247">
        <w:rPr>
          <w:i/>
        </w:rPr>
        <w:t>National Health (Price and Special Patient Contribution) Amendment Determination</w:t>
      </w:r>
      <w:r>
        <w:rPr>
          <w:i/>
        </w:rPr>
        <w:t> </w:t>
      </w:r>
      <w:r w:rsidRPr="00BD6247">
        <w:rPr>
          <w:i/>
        </w:rPr>
        <w:t>2018 (No.</w:t>
      </w:r>
      <w:r>
        <w:rPr>
          <w:i/>
        </w:rPr>
        <w:t> </w:t>
      </w:r>
      <w:r w:rsidRPr="00BD6247">
        <w:rPr>
          <w:i/>
        </w:rPr>
        <w:t>7)</w:t>
      </w:r>
      <w:r w:rsidRPr="00BD6247">
        <w:t xml:space="preserve"> (PB 89 of 2018) provides as follows:</w:t>
      </w:r>
    </w:p>
    <w:p w:rsidR="00466DE8" w:rsidRPr="00BD6247" w:rsidRDefault="00466DE8" w:rsidP="00466DE8"/>
    <w:p w:rsidR="00466DE8" w:rsidRPr="00BD6247" w:rsidRDefault="00466DE8" w:rsidP="00466DE8">
      <w:pPr>
        <w:shd w:val="clear" w:color="auto" w:fill="FFFFFF"/>
        <w:spacing w:before="120" w:line="240" w:lineRule="auto"/>
        <w:ind w:left="567" w:hanging="567"/>
        <w:rPr>
          <w:rFonts w:ascii="Helvetica Neue" w:eastAsia="Times New Roman" w:hAnsi="Helvetica Neue" w:cs="Times New Roman"/>
          <w:b/>
          <w:sz w:val="19"/>
          <w:szCs w:val="19"/>
          <w:lang w:eastAsia="en-AU"/>
        </w:rPr>
      </w:pPr>
      <w:r w:rsidRPr="00BD6247">
        <w:rPr>
          <w:rFonts w:ascii="Arial" w:eastAsia="Times New Roman" w:hAnsi="Arial" w:cs="Arial"/>
          <w:b/>
          <w:bCs/>
          <w:sz w:val="20"/>
          <w:lang w:eastAsia="en-AU"/>
        </w:rPr>
        <w:t>[14]</w:t>
      </w:r>
      <w:r w:rsidRPr="00BD6247">
        <w:rPr>
          <w:rFonts w:eastAsia="Times New Roman" w:cs="Times New Roman"/>
          <w:b/>
          <w:bCs/>
          <w:sz w:val="14"/>
          <w:szCs w:val="14"/>
          <w:lang w:eastAsia="en-AU"/>
        </w:rPr>
        <w:tab/>
      </w:r>
      <w:r w:rsidRPr="00BD6247">
        <w:rPr>
          <w:rFonts w:ascii="Arial" w:eastAsia="Times New Roman" w:hAnsi="Arial" w:cs="Arial"/>
          <w:b/>
          <w:bCs/>
          <w:sz w:val="20"/>
          <w:lang w:eastAsia="en-AU"/>
        </w:rPr>
        <w:t>Schedule</w:t>
      </w:r>
      <w:r>
        <w:rPr>
          <w:rFonts w:ascii="Arial" w:eastAsia="Times New Roman" w:hAnsi="Arial" w:cs="Arial"/>
          <w:b/>
          <w:bCs/>
          <w:sz w:val="20"/>
          <w:lang w:eastAsia="en-AU"/>
        </w:rPr>
        <w:t> </w:t>
      </w:r>
      <w:r w:rsidRPr="00BD6247">
        <w:rPr>
          <w:rFonts w:ascii="Arial" w:eastAsia="Times New Roman" w:hAnsi="Arial" w:cs="Arial"/>
          <w:b/>
          <w:bCs/>
          <w:sz w:val="20"/>
          <w:lang w:eastAsia="en-AU"/>
        </w:rPr>
        <w:t>1, entry for Perindopril with amlodipine in the form Tablet containing perindopril arginine 10 mg with 5 mg amlodipine (as besilate)</w:t>
      </w:r>
    </w:p>
    <w:p w:rsidR="00466DE8" w:rsidRPr="00BD6247" w:rsidRDefault="00466DE8" w:rsidP="00466DE8">
      <w:pPr>
        <w:shd w:val="clear" w:color="auto" w:fill="FFFFFF"/>
        <w:tabs>
          <w:tab w:val="left" w:pos="3969"/>
        </w:tabs>
        <w:spacing w:before="60" w:line="240" w:lineRule="auto"/>
        <w:ind w:left="567"/>
        <w:rPr>
          <w:rFonts w:eastAsia="Times New Roman" w:cs="Times New Roman"/>
          <w:i/>
          <w:iCs/>
          <w:sz w:val="20"/>
          <w:lang w:eastAsia="en-AU"/>
        </w:rPr>
      </w:pPr>
    </w:p>
    <w:p w:rsidR="00466DE8" w:rsidRPr="00BD6247" w:rsidRDefault="00466DE8" w:rsidP="00466DE8">
      <w:pPr>
        <w:shd w:val="clear" w:color="auto" w:fill="FFFFFF"/>
        <w:tabs>
          <w:tab w:val="left" w:pos="3969"/>
        </w:tabs>
        <w:spacing w:before="60" w:line="240" w:lineRule="auto"/>
        <w:ind w:left="567"/>
        <w:rPr>
          <w:rFonts w:ascii="Arial" w:eastAsia="Times New Roman" w:hAnsi="Arial" w:cs="Arial"/>
          <w:sz w:val="20"/>
          <w:lang w:eastAsia="en-AU"/>
        </w:rPr>
      </w:pPr>
      <w:r w:rsidRPr="00BD6247">
        <w:rPr>
          <w:rFonts w:eastAsia="Times New Roman" w:cs="Times New Roman"/>
          <w:i/>
          <w:iCs/>
          <w:sz w:val="20"/>
          <w:lang w:eastAsia="en-AU"/>
        </w:rPr>
        <w:lastRenderedPageBreak/>
        <w:t>omit from the column headed “Claimed Price”:</w:t>
      </w:r>
      <w:r w:rsidRPr="00BD6247">
        <w:rPr>
          <w:rFonts w:eastAsia="Times New Roman" w:cs="Times New Roman"/>
          <w:i/>
          <w:iCs/>
          <w:sz w:val="20"/>
          <w:lang w:eastAsia="en-AU"/>
        </w:rPr>
        <w:tab/>
      </w:r>
      <w:r w:rsidRPr="00BD6247">
        <w:rPr>
          <w:rFonts w:ascii="Arial" w:eastAsia="Times New Roman" w:hAnsi="Arial" w:cs="Arial"/>
          <w:b/>
          <w:sz w:val="20"/>
          <w:lang w:eastAsia="en-AU"/>
        </w:rPr>
        <w:t>11.03</w:t>
      </w:r>
    </w:p>
    <w:p w:rsidR="00466DE8" w:rsidRPr="00BD6247" w:rsidRDefault="00466DE8" w:rsidP="00466DE8">
      <w:pPr>
        <w:shd w:val="clear" w:color="auto" w:fill="FFFFFF"/>
        <w:tabs>
          <w:tab w:val="left" w:pos="4962"/>
        </w:tabs>
        <w:spacing w:after="60" w:line="240" w:lineRule="auto"/>
        <w:ind w:left="4962" w:hanging="4395"/>
        <w:rPr>
          <w:rFonts w:eastAsia="Times New Roman" w:cs="Times New Roman"/>
          <w:sz w:val="24"/>
          <w:szCs w:val="24"/>
          <w:lang w:eastAsia="en-AU"/>
        </w:rPr>
      </w:pPr>
      <w:r w:rsidRPr="00BD6247">
        <w:rPr>
          <w:rFonts w:eastAsia="Times New Roman" w:cs="Times New Roman"/>
          <w:i/>
          <w:iCs/>
          <w:sz w:val="20"/>
          <w:lang w:eastAsia="en-AU"/>
        </w:rPr>
        <w:t>substitute:</w:t>
      </w:r>
      <w:r w:rsidRPr="00BD6247">
        <w:rPr>
          <w:rFonts w:eastAsia="Times New Roman" w:cs="Times New Roman"/>
          <w:i/>
          <w:iCs/>
          <w:sz w:val="20"/>
          <w:lang w:eastAsia="en-AU"/>
        </w:rPr>
        <w:tab/>
      </w:r>
      <w:r w:rsidRPr="00BD6247">
        <w:rPr>
          <w:rFonts w:eastAsia="Times New Roman" w:cs="Times New Roman"/>
          <w:i/>
          <w:iCs/>
          <w:sz w:val="20"/>
          <w:lang w:eastAsia="en-AU"/>
        </w:rPr>
        <w:tab/>
      </w:r>
      <w:r w:rsidRPr="00BD6247">
        <w:rPr>
          <w:rFonts w:ascii="Arial" w:eastAsia="Times New Roman" w:hAnsi="Arial" w:cs="Arial"/>
          <w:b/>
          <w:sz w:val="20"/>
          <w:lang w:eastAsia="en-AU"/>
        </w:rPr>
        <w:t>11.96</w:t>
      </w:r>
    </w:p>
    <w:p w:rsidR="00466DE8" w:rsidRPr="00BD6247" w:rsidRDefault="00466DE8" w:rsidP="00466DE8"/>
    <w:p w:rsidR="00466DE8" w:rsidRPr="00BD6247" w:rsidRDefault="00466DE8" w:rsidP="00466DE8">
      <w:r w:rsidRPr="00BD6247">
        <w:t>There is no entry in Schedule</w:t>
      </w:r>
      <w:r>
        <w:t> </w:t>
      </w:r>
      <w:r w:rsidRPr="00BD6247">
        <w:t>1 for Perindopril with amlodipine in the form “Tablet containing perindopril arginine 10 mg with 5 mg amlodipine (as besilate)”. However, there is an entry in Schedule</w:t>
      </w:r>
      <w:r>
        <w:t> </w:t>
      </w:r>
      <w:r w:rsidRPr="00BD6247">
        <w:t>1 for Perindopril with amlodipine in the form “Tablet containing 10 mg perindopril arginine with 5 mg amlodipine (as besilate)”.</w:t>
      </w:r>
    </w:p>
    <w:p w:rsidR="00466DE8" w:rsidRPr="00BD6247" w:rsidRDefault="00466DE8" w:rsidP="00466DE8"/>
    <w:p w:rsidR="00466DE8" w:rsidRPr="00BD6247" w:rsidRDefault="00466DE8" w:rsidP="00466DE8">
      <w:r w:rsidRPr="00BD6247">
        <w:t>This compilation was editorially changed to omit “11.03” from the column headed “Claimed Price” and substitute “11.96” in the entry for Perindopril with amlodipine in the form “Tablet containing 10 mg perindopril arginine with 5 mg amlodipine (as besilate)” in Schedule</w:t>
      </w:r>
      <w:r>
        <w:t> </w:t>
      </w:r>
      <w:r w:rsidRPr="00BD6247">
        <w:t>1 to give effect to the misdescribed amendment as intended.</w:t>
      </w:r>
    </w:p>
    <w:p w:rsidR="00466DE8" w:rsidRPr="00BD6247" w:rsidRDefault="00466DE8" w:rsidP="00466DE8">
      <w:pPr>
        <w:rPr>
          <w:sz w:val="24"/>
          <w:szCs w:val="24"/>
        </w:rPr>
      </w:pPr>
    </w:p>
    <w:p w:rsidR="00466DE8" w:rsidRPr="00BD6247" w:rsidRDefault="00466DE8" w:rsidP="00466DE8">
      <w:pPr>
        <w:rPr>
          <w:sz w:val="24"/>
          <w:szCs w:val="24"/>
        </w:rPr>
      </w:pPr>
    </w:p>
    <w:p w:rsidR="00466DE8" w:rsidRPr="00BD6247" w:rsidRDefault="00466DE8" w:rsidP="00466DE8">
      <w:pPr>
        <w:rPr>
          <w:b/>
        </w:rPr>
      </w:pPr>
      <w:r w:rsidRPr="00BD6247">
        <w:rPr>
          <w:b/>
        </w:rPr>
        <w:t>Details of editorial change</w:t>
      </w:r>
    </w:p>
    <w:p w:rsidR="00466DE8" w:rsidRPr="00BD6247" w:rsidRDefault="00466DE8" w:rsidP="00466DE8"/>
    <w:p w:rsidR="00466DE8" w:rsidRPr="00BD6247" w:rsidRDefault="00466DE8" w:rsidP="00466DE8">
      <w:r w:rsidRPr="00BD6247">
        <w:t>Schedule</w:t>
      </w:r>
      <w:r>
        <w:t> </w:t>
      </w:r>
      <w:r w:rsidRPr="00BD6247">
        <w:t>1 item</w:t>
      </w:r>
      <w:r>
        <w:t> </w:t>
      </w:r>
      <w:r w:rsidRPr="00BD6247">
        <w:t xml:space="preserve">15 of the </w:t>
      </w:r>
      <w:r w:rsidRPr="00BD6247">
        <w:rPr>
          <w:i/>
        </w:rPr>
        <w:t>National Health (Price and Special Patient Contribution) Amendment Determination</w:t>
      </w:r>
      <w:r>
        <w:rPr>
          <w:i/>
        </w:rPr>
        <w:t> </w:t>
      </w:r>
      <w:r w:rsidRPr="00BD6247">
        <w:rPr>
          <w:i/>
        </w:rPr>
        <w:t>2018 (No.</w:t>
      </w:r>
      <w:r>
        <w:rPr>
          <w:i/>
        </w:rPr>
        <w:t> </w:t>
      </w:r>
      <w:r w:rsidRPr="00BD6247">
        <w:rPr>
          <w:i/>
        </w:rPr>
        <w:t>7)</w:t>
      </w:r>
      <w:r w:rsidRPr="00BD6247">
        <w:t xml:space="preserve"> (PB 89 of 2018) provides as follows:</w:t>
      </w:r>
    </w:p>
    <w:p w:rsidR="00466DE8" w:rsidRPr="00BD6247" w:rsidRDefault="00466DE8" w:rsidP="00466DE8"/>
    <w:p w:rsidR="00466DE8" w:rsidRPr="00BD6247" w:rsidRDefault="00466DE8" w:rsidP="00466DE8">
      <w:pPr>
        <w:shd w:val="clear" w:color="auto" w:fill="FFFFFF"/>
        <w:spacing w:before="120" w:line="240" w:lineRule="auto"/>
        <w:ind w:left="567" w:hanging="567"/>
        <w:rPr>
          <w:rFonts w:ascii="Helvetica Neue" w:eastAsia="Times New Roman" w:hAnsi="Helvetica Neue" w:cs="Times New Roman"/>
          <w:b/>
          <w:sz w:val="19"/>
          <w:szCs w:val="19"/>
          <w:lang w:eastAsia="en-AU"/>
        </w:rPr>
      </w:pPr>
      <w:r w:rsidRPr="00BD6247">
        <w:rPr>
          <w:rFonts w:ascii="Arial" w:eastAsia="Times New Roman" w:hAnsi="Arial" w:cs="Arial"/>
          <w:b/>
          <w:bCs/>
          <w:sz w:val="20"/>
          <w:lang w:eastAsia="en-AU"/>
        </w:rPr>
        <w:t>[15]</w:t>
      </w:r>
      <w:r w:rsidRPr="00BD6247">
        <w:rPr>
          <w:rFonts w:eastAsia="Times New Roman" w:cs="Times New Roman"/>
          <w:b/>
          <w:bCs/>
          <w:sz w:val="14"/>
          <w:szCs w:val="14"/>
          <w:lang w:eastAsia="en-AU"/>
        </w:rPr>
        <w:tab/>
      </w:r>
      <w:r w:rsidRPr="00BD6247">
        <w:rPr>
          <w:rFonts w:ascii="Arial" w:eastAsia="Times New Roman" w:hAnsi="Arial" w:cs="Arial"/>
          <w:b/>
          <w:bCs/>
          <w:sz w:val="20"/>
          <w:lang w:eastAsia="en-AU"/>
        </w:rPr>
        <w:t>Schedule</w:t>
      </w:r>
      <w:r>
        <w:rPr>
          <w:rFonts w:ascii="Arial" w:eastAsia="Times New Roman" w:hAnsi="Arial" w:cs="Arial"/>
          <w:b/>
          <w:bCs/>
          <w:sz w:val="20"/>
          <w:lang w:eastAsia="en-AU"/>
        </w:rPr>
        <w:t> </w:t>
      </w:r>
      <w:r w:rsidRPr="00BD6247">
        <w:rPr>
          <w:rFonts w:ascii="Arial" w:eastAsia="Times New Roman" w:hAnsi="Arial" w:cs="Arial"/>
          <w:b/>
          <w:bCs/>
          <w:sz w:val="20"/>
          <w:lang w:eastAsia="en-AU"/>
        </w:rPr>
        <w:t>1, entry for Perindopril with amlodipine in the form Tablet containing perindopril arginine 10 mg with 10 mg amlodipine (as besilate)</w:t>
      </w:r>
    </w:p>
    <w:p w:rsidR="00466DE8" w:rsidRPr="00BD6247" w:rsidRDefault="00466DE8" w:rsidP="00466DE8">
      <w:pPr>
        <w:shd w:val="clear" w:color="auto" w:fill="FFFFFF"/>
        <w:tabs>
          <w:tab w:val="left" w:pos="3969"/>
        </w:tabs>
        <w:spacing w:before="60" w:line="240" w:lineRule="auto"/>
        <w:ind w:left="567"/>
        <w:rPr>
          <w:rFonts w:eastAsia="Times New Roman" w:cs="Times New Roman"/>
          <w:i/>
          <w:iCs/>
          <w:sz w:val="20"/>
          <w:lang w:eastAsia="en-AU"/>
        </w:rPr>
      </w:pPr>
    </w:p>
    <w:p w:rsidR="00466DE8" w:rsidRPr="00BD6247" w:rsidRDefault="00466DE8" w:rsidP="00466DE8">
      <w:pPr>
        <w:shd w:val="clear" w:color="auto" w:fill="FFFFFF"/>
        <w:tabs>
          <w:tab w:val="left" w:pos="3969"/>
        </w:tabs>
        <w:spacing w:before="60" w:line="240" w:lineRule="auto"/>
        <w:ind w:left="567"/>
        <w:rPr>
          <w:rFonts w:ascii="Arial" w:eastAsia="Times New Roman" w:hAnsi="Arial" w:cs="Arial"/>
          <w:sz w:val="20"/>
          <w:lang w:eastAsia="en-AU"/>
        </w:rPr>
      </w:pPr>
      <w:r w:rsidRPr="00BD6247">
        <w:rPr>
          <w:rFonts w:eastAsia="Times New Roman" w:cs="Times New Roman"/>
          <w:i/>
          <w:iCs/>
          <w:sz w:val="20"/>
          <w:lang w:eastAsia="en-AU"/>
        </w:rPr>
        <w:t>omit from the column headed “Claimed Price”:</w:t>
      </w:r>
      <w:r w:rsidRPr="00BD6247">
        <w:rPr>
          <w:rFonts w:eastAsia="Times New Roman" w:cs="Times New Roman"/>
          <w:i/>
          <w:iCs/>
          <w:sz w:val="20"/>
          <w:lang w:eastAsia="en-AU"/>
        </w:rPr>
        <w:tab/>
      </w:r>
      <w:r w:rsidRPr="00BD6247">
        <w:rPr>
          <w:rFonts w:ascii="Arial" w:eastAsia="Times New Roman" w:hAnsi="Arial" w:cs="Arial"/>
          <w:b/>
          <w:sz w:val="20"/>
          <w:lang w:eastAsia="en-AU"/>
        </w:rPr>
        <w:t>11.96</w:t>
      </w:r>
    </w:p>
    <w:p w:rsidR="00466DE8" w:rsidRPr="00BD6247" w:rsidRDefault="00466DE8" w:rsidP="00466DE8">
      <w:pPr>
        <w:shd w:val="clear" w:color="auto" w:fill="FFFFFF"/>
        <w:tabs>
          <w:tab w:val="left" w:pos="4962"/>
        </w:tabs>
        <w:spacing w:after="60" w:line="240" w:lineRule="auto"/>
        <w:ind w:left="4962" w:hanging="4395"/>
        <w:rPr>
          <w:rFonts w:eastAsia="Times New Roman" w:cs="Times New Roman"/>
          <w:sz w:val="24"/>
          <w:szCs w:val="24"/>
          <w:lang w:eastAsia="en-AU"/>
        </w:rPr>
      </w:pPr>
      <w:r w:rsidRPr="00BD6247">
        <w:rPr>
          <w:rFonts w:eastAsia="Times New Roman" w:cs="Times New Roman"/>
          <w:i/>
          <w:iCs/>
          <w:sz w:val="20"/>
          <w:lang w:eastAsia="en-AU"/>
        </w:rPr>
        <w:t>substitute:</w:t>
      </w:r>
      <w:r w:rsidRPr="00BD6247">
        <w:rPr>
          <w:rFonts w:eastAsia="Times New Roman" w:cs="Times New Roman"/>
          <w:i/>
          <w:iCs/>
          <w:sz w:val="20"/>
          <w:lang w:eastAsia="en-AU"/>
        </w:rPr>
        <w:tab/>
      </w:r>
      <w:r w:rsidRPr="00BD6247">
        <w:rPr>
          <w:rFonts w:eastAsia="Times New Roman" w:cs="Times New Roman"/>
          <w:i/>
          <w:iCs/>
          <w:sz w:val="20"/>
          <w:lang w:eastAsia="en-AU"/>
        </w:rPr>
        <w:tab/>
      </w:r>
      <w:r w:rsidRPr="00BD6247">
        <w:rPr>
          <w:rFonts w:ascii="Arial" w:eastAsia="Times New Roman" w:hAnsi="Arial" w:cs="Arial"/>
          <w:b/>
          <w:sz w:val="20"/>
          <w:lang w:eastAsia="en-AU"/>
        </w:rPr>
        <w:t>12.89</w:t>
      </w:r>
    </w:p>
    <w:p w:rsidR="00466DE8" w:rsidRPr="00BD6247" w:rsidRDefault="00466DE8" w:rsidP="00466DE8"/>
    <w:p w:rsidR="00466DE8" w:rsidRPr="00BD6247" w:rsidRDefault="00466DE8" w:rsidP="00466DE8">
      <w:r w:rsidRPr="00BD6247">
        <w:t>There is no entry in Schedule</w:t>
      </w:r>
      <w:r>
        <w:t> </w:t>
      </w:r>
      <w:r w:rsidRPr="00BD6247">
        <w:t>1 for Perindopril with amlodipine in the form “Tablet containing perindopril arginine 10 mg with 10 mg amlodipine (as besilate)”. However, there is an entry in Schedule</w:t>
      </w:r>
      <w:r>
        <w:t> </w:t>
      </w:r>
      <w:r w:rsidRPr="00BD6247">
        <w:t>1 for Perindopril with amlodipine in the form “Tablet containing 10 mg perindopril arginine with 10 mg amlodipine (as besilate)”.</w:t>
      </w:r>
    </w:p>
    <w:p w:rsidR="00466DE8" w:rsidRPr="00BD6247" w:rsidRDefault="00466DE8" w:rsidP="00466DE8"/>
    <w:p w:rsidR="00466DE8" w:rsidRPr="00BD6247" w:rsidRDefault="00466DE8" w:rsidP="00466DE8">
      <w:r w:rsidRPr="00BD6247">
        <w:t>This compilation was editorially changed to omit “11.96” from the column headed “Claimed Price” and substitute “12.89” in the entry for Perindopril with amlodipine in the form “Tablet containing 10 mg perindopril arginine with 10 mg amlodipine (as besilate)” in Schedule</w:t>
      </w:r>
      <w:r>
        <w:t> </w:t>
      </w:r>
      <w:r w:rsidRPr="00BD6247">
        <w:t>1 to give effect to the misdescribed amendment as intended.</w:t>
      </w:r>
    </w:p>
    <w:p w:rsidR="00466DE8" w:rsidRPr="00BD6247" w:rsidRDefault="00466DE8" w:rsidP="00466DE8">
      <w:pPr>
        <w:rPr>
          <w:sz w:val="24"/>
          <w:szCs w:val="24"/>
        </w:rPr>
      </w:pPr>
    </w:p>
    <w:p w:rsidR="00466DE8" w:rsidRPr="00BD6247" w:rsidRDefault="00466DE8" w:rsidP="00466DE8">
      <w:pPr>
        <w:rPr>
          <w:sz w:val="24"/>
          <w:szCs w:val="24"/>
        </w:rPr>
      </w:pPr>
    </w:p>
    <w:p w:rsidR="00466DE8" w:rsidRPr="00BD6247" w:rsidRDefault="00466DE8" w:rsidP="0091739A">
      <w:pPr>
        <w:keepNext/>
        <w:rPr>
          <w:b/>
          <w:sz w:val="24"/>
          <w:szCs w:val="24"/>
        </w:rPr>
      </w:pPr>
      <w:r w:rsidRPr="00BD6247">
        <w:rPr>
          <w:b/>
          <w:sz w:val="24"/>
          <w:szCs w:val="24"/>
        </w:rPr>
        <w:t>Schedule</w:t>
      </w:r>
      <w:r>
        <w:rPr>
          <w:b/>
          <w:sz w:val="24"/>
          <w:szCs w:val="24"/>
        </w:rPr>
        <w:t> </w:t>
      </w:r>
      <w:r w:rsidRPr="00BD6247">
        <w:rPr>
          <w:b/>
          <w:sz w:val="24"/>
          <w:szCs w:val="24"/>
        </w:rPr>
        <w:t>1, entry for Trimethoprim with Sulfamethoxazole</w:t>
      </w:r>
    </w:p>
    <w:p w:rsidR="00466DE8" w:rsidRPr="00BD6247" w:rsidRDefault="00466DE8" w:rsidP="0091739A">
      <w:pPr>
        <w:keepNext/>
      </w:pPr>
    </w:p>
    <w:p w:rsidR="00466DE8" w:rsidRPr="00BD6247" w:rsidRDefault="00466DE8" w:rsidP="0091739A">
      <w:pPr>
        <w:keepNext/>
        <w:rPr>
          <w:b/>
        </w:rPr>
      </w:pPr>
      <w:r w:rsidRPr="00BD6247">
        <w:rPr>
          <w:b/>
        </w:rPr>
        <w:t>Kind of editorial change</w:t>
      </w:r>
    </w:p>
    <w:p w:rsidR="00466DE8" w:rsidRPr="00BD6247" w:rsidRDefault="00466DE8" w:rsidP="0091739A">
      <w:pPr>
        <w:keepNext/>
      </w:pPr>
    </w:p>
    <w:p w:rsidR="00466DE8" w:rsidRPr="00BD6247" w:rsidRDefault="00466DE8" w:rsidP="00466DE8">
      <w:r w:rsidRPr="00BD6247">
        <w:t>Give effect to the misdescribed amendment as intended</w:t>
      </w:r>
    </w:p>
    <w:p w:rsidR="00466DE8" w:rsidRPr="00BD6247" w:rsidRDefault="00466DE8" w:rsidP="00466DE8"/>
    <w:p w:rsidR="00466DE8" w:rsidRPr="00BD6247" w:rsidRDefault="00466DE8" w:rsidP="00466DE8">
      <w:pPr>
        <w:rPr>
          <w:b/>
        </w:rPr>
      </w:pPr>
      <w:r w:rsidRPr="00BD6247">
        <w:rPr>
          <w:b/>
        </w:rPr>
        <w:t>Details of editorial change</w:t>
      </w:r>
    </w:p>
    <w:p w:rsidR="00466DE8" w:rsidRPr="00BD6247" w:rsidRDefault="00466DE8" w:rsidP="00466DE8"/>
    <w:p w:rsidR="00466DE8" w:rsidRPr="00BD6247" w:rsidRDefault="00466DE8" w:rsidP="00466DE8">
      <w:r w:rsidRPr="00BD6247">
        <w:t>Schedule</w:t>
      </w:r>
      <w:r>
        <w:t> </w:t>
      </w:r>
      <w:r w:rsidRPr="00BD6247">
        <w:t>1 item</w:t>
      </w:r>
      <w:r>
        <w:t> </w:t>
      </w:r>
      <w:r w:rsidRPr="00BD6247">
        <w:t xml:space="preserve">21 of the </w:t>
      </w:r>
      <w:r w:rsidRPr="00BD6247">
        <w:rPr>
          <w:i/>
        </w:rPr>
        <w:t>National Health (Price and Special Patient Contribution) Amendment Determination</w:t>
      </w:r>
      <w:r>
        <w:rPr>
          <w:i/>
        </w:rPr>
        <w:t> </w:t>
      </w:r>
      <w:r w:rsidRPr="00BD6247">
        <w:rPr>
          <w:i/>
        </w:rPr>
        <w:t>2018 (No.</w:t>
      </w:r>
      <w:r>
        <w:rPr>
          <w:i/>
        </w:rPr>
        <w:t> </w:t>
      </w:r>
      <w:r w:rsidRPr="00BD6247">
        <w:rPr>
          <w:i/>
        </w:rPr>
        <w:t>7)</w:t>
      </w:r>
      <w:r w:rsidRPr="00BD6247">
        <w:t xml:space="preserve"> (PB 89 of 2018) provides as follows:</w:t>
      </w:r>
    </w:p>
    <w:p w:rsidR="00466DE8" w:rsidRPr="00BD6247" w:rsidRDefault="00466DE8" w:rsidP="00466DE8"/>
    <w:p w:rsidR="00466DE8" w:rsidRPr="00BD6247" w:rsidRDefault="00466DE8" w:rsidP="00466DE8">
      <w:pPr>
        <w:shd w:val="clear" w:color="auto" w:fill="FFFFFF"/>
        <w:spacing w:before="120" w:line="240" w:lineRule="auto"/>
        <w:ind w:left="567" w:hanging="567"/>
        <w:rPr>
          <w:rFonts w:ascii="Helvetica Neue" w:eastAsia="Times New Roman" w:hAnsi="Helvetica Neue" w:cs="Times New Roman"/>
          <w:b/>
          <w:sz w:val="19"/>
          <w:szCs w:val="19"/>
          <w:lang w:eastAsia="en-AU"/>
        </w:rPr>
      </w:pPr>
      <w:r w:rsidRPr="00BD6247">
        <w:rPr>
          <w:rFonts w:ascii="Arial" w:eastAsia="Times New Roman" w:hAnsi="Arial" w:cs="Arial"/>
          <w:b/>
          <w:bCs/>
          <w:sz w:val="20"/>
          <w:lang w:eastAsia="en-AU"/>
        </w:rPr>
        <w:t>[21]</w:t>
      </w:r>
      <w:r w:rsidRPr="00BD6247">
        <w:rPr>
          <w:rFonts w:eastAsia="Times New Roman" w:cs="Times New Roman"/>
          <w:b/>
          <w:bCs/>
          <w:sz w:val="14"/>
          <w:szCs w:val="14"/>
          <w:lang w:eastAsia="en-AU"/>
        </w:rPr>
        <w:tab/>
      </w:r>
      <w:r w:rsidRPr="00BD6247">
        <w:rPr>
          <w:rFonts w:ascii="Arial" w:eastAsia="Times New Roman" w:hAnsi="Arial" w:cs="Arial"/>
          <w:b/>
          <w:bCs/>
          <w:sz w:val="20"/>
          <w:lang w:eastAsia="en-AU"/>
        </w:rPr>
        <w:t>Schedule</w:t>
      </w:r>
      <w:r>
        <w:rPr>
          <w:rFonts w:ascii="Arial" w:eastAsia="Times New Roman" w:hAnsi="Arial" w:cs="Arial"/>
          <w:b/>
          <w:bCs/>
          <w:sz w:val="20"/>
          <w:lang w:eastAsia="en-AU"/>
        </w:rPr>
        <w:t> </w:t>
      </w:r>
      <w:r w:rsidRPr="00BD6247">
        <w:rPr>
          <w:rFonts w:ascii="Arial" w:eastAsia="Times New Roman" w:hAnsi="Arial" w:cs="Arial"/>
          <w:b/>
          <w:bCs/>
          <w:sz w:val="20"/>
          <w:lang w:eastAsia="en-AU"/>
        </w:rPr>
        <w:t>1, omit entry for Trimethoprim with sulfamethoxazole in the form Paediatric oral suspension 40 mg</w:t>
      </w:r>
      <w:r w:rsidR="00F0187E">
        <w:rPr>
          <w:rFonts w:ascii="Arial" w:eastAsia="Times New Roman" w:hAnsi="Arial" w:cs="Arial"/>
          <w:b/>
          <w:bCs/>
          <w:sz w:val="20"/>
          <w:lang w:eastAsia="en-AU"/>
        </w:rPr>
        <w:noBreakHyphen/>
      </w:r>
      <w:r w:rsidRPr="00BD6247">
        <w:rPr>
          <w:rFonts w:ascii="Arial" w:eastAsia="Times New Roman" w:hAnsi="Arial" w:cs="Arial"/>
          <w:b/>
          <w:bCs/>
          <w:sz w:val="20"/>
          <w:lang w:eastAsia="en-AU"/>
        </w:rPr>
        <w:t>200 mg per 5 mL, 100 mL</w:t>
      </w:r>
    </w:p>
    <w:p w:rsidR="00466DE8" w:rsidRPr="00BD6247" w:rsidRDefault="00466DE8" w:rsidP="00466DE8"/>
    <w:p w:rsidR="00466DE8" w:rsidRPr="00BD6247" w:rsidRDefault="00466DE8" w:rsidP="00466DE8">
      <w:r w:rsidRPr="00BD6247">
        <w:lastRenderedPageBreak/>
        <w:t>There is no entry in Schedule</w:t>
      </w:r>
      <w:r>
        <w:t> </w:t>
      </w:r>
      <w:r w:rsidRPr="00BD6247">
        <w:t>1 for “Trimethoprim with sulfamethoxazole”. However, there is an entry in Schedule</w:t>
      </w:r>
      <w:r>
        <w:t> </w:t>
      </w:r>
      <w:r w:rsidRPr="00BD6247">
        <w:t>1 for “Trimethoprim with Sulfamethoxazole”. The instruction incorrectly used lower case for the word “Sulfamethoxazole”.</w:t>
      </w:r>
    </w:p>
    <w:p w:rsidR="00466DE8" w:rsidRPr="00BD6247" w:rsidRDefault="00466DE8" w:rsidP="00466DE8"/>
    <w:p w:rsidR="00466DE8" w:rsidRPr="00BD6247" w:rsidRDefault="00466DE8" w:rsidP="00466DE8">
      <w:r w:rsidRPr="00BD6247">
        <w:t>This compilation was editorially changed to omit the entry for Trimethoprim with Sulfamethoxazole in the form Paediatric oral suspension 40 mg</w:t>
      </w:r>
      <w:r w:rsidR="00F0187E">
        <w:noBreakHyphen/>
      </w:r>
      <w:r w:rsidRPr="00BD6247">
        <w:t>200 mg per 5 mL, 100 mL in Schedule</w:t>
      </w:r>
      <w:r>
        <w:t> </w:t>
      </w:r>
      <w:r w:rsidRPr="00BD6247">
        <w:t>1 to give effect to the misdescribed amendment as intended.</w:t>
      </w:r>
    </w:p>
    <w:p w:rsidR="00466DE8" w:rsidRPr="00BD6247" w:rsidRDefault="00466DE8" w:rsidP="00466DE8">
      <w:pPr>
        <w:rPr>
          <w:sz w:val="24"/>
          <w:szCs w:val="24"/>
        </w:rPr>
      </w:pPr>
    </w:p>
    <w:p w:rsidR="00466DE8" w:rsidRPr="00BD6247" w:rsidRDefault="00466DE8" w:rsidP="00466DE8">
      <w:pPr>
        <w:rPr>
          <w:sz w:val="24"/>
          <w:szCs w:val="24"/>
        </w:rPr>
      </w:pPr>
    </w:p>
    <w:p w:rsidR="00466DE8" w:rsidRPr="00BD6247" w:rsidRDefault="00466DE8" w:rsidP="00466DE8">
      <w:pPr>
        <w:rPr>
          <w:b/>
          <w:sz w:val="24"/>
          <w:szCs w:val="24"/>
        </w:rPr>
      </w:pPr>
      <w:r w:rsidRPr="00BD6247">
        <w:rPr>
          <w:b/>
          <w:sz w:val="24"/>
          <w:szCs w:val="24"/>
        </w:rPr>
        <w:t>Schedule</w:t>
      </w:r>
      <w:r>
        <w:rPr>
          <w:b/>
          <w:sz w:val="24"/>
          <w:szCs w:val="24"/>
        </w:rPr>
        <w:t> </w:t>
      </w:r>
      <w:r w:rsidRPr="00BD6247">
        <w:rPr>
          <w:b/>
          <w:sz w:val="24"/>
          <w:szCs w:val="24"/>
        </w:rPr>
        <w:t>1, entry for Valsartan</w:t>
      </w:r>
    </w:p>
    <w:p w:rsidR="00466DE8" w:rsidRPr="00BD6247" w:rsidRDefault="00466DE8" w:rsidP="00466DE8"/>
    <w:p w:rsidR="00466DE8" w:rsidRPr="00BD6247" w:rsidRDefault="00466DE8" w:rsidP="00466DE8">
      <w:pPr>
        <w:rPr>
          <w:b/>
        </w:rPr>
      </w:pPr>
      <w:r w:rsidRPr="00BD6247">
        <w:rPr>
          <w:b/>
        </w:rPr>
        <w:t>Kind of editorial change</w:t>
      </w:r>
    </w:p>
    <w:p w:rsidR="00466DE8" w:rsidRPr="00BD6247" w:rsidRDefault="00466DE8" w:rsidP="00466DE8"/>
    <w:p w:rsidR="00466DE8" w:rsidRPr="00BD6247" w:rsidRDefault="00466DE8" w:rsidP="00466DE8">
      <w:r w:rsidRPr="00BD6247">
        <w:t>Give effect to the misdescribed amendment as intended</w:t>
      </w:r>
    </w:p>
    <w:p w:rsidR="00466DE8" w:rsidRPr="00BD6247" w:rsidRDefault="00466DE8" w:rsidP="00466DE8">
      <w:pPr>
        <w:pStyle w:val="EnStatementHeading0"/>
        <w:rPr>
          <w:b w:val="0"/>
        </w:rPr>
      </w:pPr>
    </w:p>
    <w:p w:rsidR="00466DE8" w:rsidRPr="00BD6247" w:rsidRDefault="00466DE8" w:rsidP="00466DE8">
      <w:pPr>
        <w:rPr>
          <w:b/>
        </w:rPr>
      </w:pPr>
      <w:r w:rsidRPr="00BD6247">
        <w:rPr>
          <w:b/>
        </w:rPr>
        <w:t>Details of editorial change</w:t>
      </w:r>
    </w:p>
    <w:p w:rsidR="00466DE8" w:rsidRPr="00BD6247" w:rsidRDefault="00466DE8" w:rsidP="00466DE8"/>
    <w:p w:rsidR="00466DE8" w:rsidRPr="00BD6247" w:rsidRDefault="00466DE8" w:rsidP="00466DE8">
      <w:r w:rsidRPr="00BD6247">
        <w:t>Schedule</w:t>
      </w:r>
      <w:r>
        <w:t> </w:t>
      </w:r>
      <w:r w:rsidRPr="00BD6247">
        <w:t>1 item</w:t>
      </w:r>
      <w:r>
        <w:t> </w:t>
      </w:r>
      <w:r w:rsidRPr="00BD6247">
        <w:t xml:space="preserve">22 of the </w:t>
      </w:r>
      <w:r w:rsidRPr="00BD6247">
        <w:rPr>
          <w:i/>
        </w:rPr>
        <w:t>National Health (Price and Special Patient Contribution) Amendment Determination</w:t>
      </w:r>
      <w:r>
        <w:rPr>
          <w:i/>
        </w:rPr>
        <w:t> </w:t>
      </w:r>
      <w:r w:rsidRPr="00BD6247">
        <w:rPr>
          <w:i/>
        </w:rPr>
        <w:t>2018 (No.</w:t>
      </w:r>
      <w:r>
        <w:rPr>
          <w:i/>
        </w:rPr>
        <w:t> </w:t>
      </w:r>
      <w:r w:rsidRPr="00BD6247">
        <w:rPr>
          <w:i/>
        </w:rPr>
        <w:t>7)</w:t>
      </w:r>
      <w:r w:rsidRPr="00BD6247">
        <w:t xml:space="preserve"> (PB 89 of 2018) provides as follows:</w:t>
      </w:r>
    </w:p>
    <w:p w:rsidR="00466DE8" w:rsidRPr="00BD6247" w:rsidRDefault="00466DE8" w:rsidP="00466DE8"/>
    <w:p w:rsidR="00466DE8" w:rsidRPr="00BD6247" w:rsidRDefault="00466DE8" w:rsidP="00466DE8">
      <w:pPr>
        <w:shd w:val="clear" w:color="auto" w:fill="FFFFFF"/>
        <w:spacing w:before="120" w:line="240" w:lineRule="auto"/>
        <w:ind w:left="567" w:hanging="567"/>
        <w:rPr>
          <w:rFonts w:ascii="Helvetica Neue" w:eastAsia="Times New Roman" w:hAnsi="Helvetica Neue" w:cs="Times New Roman"/>
          <w:b/>
          <w:sz w:val="19"/>
          <w:szCs w:val="19"/>
          <w:lang w:eastAsia="en-AU"/>
        </w:rPr>
      </w:pPr>
      <w:r w:rsidRPr="00BD6247">
        <w:rPr>
          <w:rFonts w:ascii="Arial" w:eastAsia="Times New Roman" w:hAnsi="Arial" w:cs="Arial"/>
          <w:b/>
          <w:bCs/>
          <w:sz w:val="20"/>
          <w:lang w:eastAsia="en-AU"/>
        </w:rPr>
        <w:t>[22]</w:t>
      </w:r>
      <w:r w:rsidRPr="00BD6247">
        <w:rPr>
          <w:rFonts w:eastAsia="Times New Roman" w:cs="Times New Roman"/>
          <w:b/>
          <w:bCs/>
          <w:sz w:val="14"/>
          <w:szCs w:val="14"/>
          <w:lang w:eastAsia="en-AU"/>
        </w:rPr>
        <w:tab/>
      </w:r>
      <w:r w:rsidRPr="00BD6247">
        <w:rPr>
          <w:rFonts w:ascii="Arial" w:eastAsia="Times New Roman" w:hAnsi="Arial" w:cs="Arial"/>
          <w:b/>
          <w:bCs/>
          <w:sz w:val="20"/>
          <w:lang w:eastAsia="en-AU"/>
        </w:rPr>
        <w:t>Schedule</w:t>
      </w:r>
      <w:r>
        <w:rPr>
          <w:rFonts w:ascii="Arial" w:eastAsia="Times New Roman" w:hAnsi="Arial" w:cs="Arial"/>
          <w:b/>
          <w:bCs/>
          <w:sz w:val="20"/>
          <w:lang w:eastAsia="en-AU"/>
        </w:rPr>
        <w:t> </w:t>
      </w:r>
      <w:r w:rsidRPr="00BD6247">
        <w:rPr>
          <w:rFonts w:ascii="Arial" w:eastAsia="Times New Roman" w:hAnsi="Arial" w:cs="Arial"/>
          <w:b/>
          <w:bCs/>
          <w:sz w:val="20"/>
          <w:lang w:eastAsia="en-AU"/>
        </w:rPr>
        <w:t>1, after entry for Valproic Acid in the form Tablet (enteric coated) containing sodium valproate 200 mg</w:t>
      </w:r>
    </w:p>
    <w:p w:rsidR="00466DE8" w:rsidRPr="00BD6247" w:rsidRDefault="00466DE8" w:rsidP="00466DE8">
      <w:pPr>
        <w:spacing w:before="60" w:after="60"/>
        <w:ind w:left="567"/>
      </w:pPr>
      <w:r w:rsidRPr="00BD6247">
        <w:rPr>
          <w:i/>
          <w:sz w:val="20"/>
        </w:rPr>
        <w:t>insert:</w:t>
      </w:r>
    </w:p>
    <w:tbl>
      <w:tblPr>
        <w:tblW w:w="7322" w:type="dxa"/>
        <w:tblInd w:w="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5"/>
        <w:gridCol w:w="1559"/>
        <w:gridCol w:w="1134"/>
        <w:gridCol w:w="1134"/>
        <w:gridCol w:w="850"/>
        <w:gridCol w:w="851"/>
        <w:gridCol w:w="709"/>
      </w:tblGrid>
      <w:tr w:rsidR="00466DE8" w:rsidRPr="00BD6247" w:rsidTr="00DD16B9">
        <w:tc>
          <w:tcPr>
            <w:tcW w:w="1085"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Valsartan</w:t>
            </w:r>
          </w:p>
        </w:tc>
        <w:tc>
          <w:tcPr>
            <w:tcW w:w="1559"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 xml:space="preserve">Tablet 40 mg </w:t>
            </w:r>
          </w:p>
        </w:tc>
        <w:tc>
          <w:tcPr>
            <w:tcW w:w="1134"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Oral</w:t>
            </w:r>
          </w:p>
        </w:tc>
        <w:tc>
          <w:tcPr>
            <w:tcW w:w="1134"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Diovan</w:t>
            </w:r>
          </w:p>
        </w:tc>
        <w:tc>
          <w:tcPr>
            <w:tcW w:w="850"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28</w:t>
            </w:r>
          </w:p>
        </w:tc>
        <w:tc>
          <w:tcPr>
            <w:tcW w:w="851"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4.56</w:t>
            </w:r>
          </w:p>
        </w:tc>
        <w:tc>
          <w:tcPr>
            <w:tcW w:w="709"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6.56</w:t>
            </w:r>
          </w:p>
        </w:tc>
      </w:tr>
      <w:tr w:rsidR="00466DE8" w:rsidRPr="00BD6247" w:rsidTr="00DD16B9">
        <w:tc>
          <w:tcPr>
            <w:tcW w:w="1085" w:type="dxa"/>
            <w:shd w:val="clear" w:color="auto" w:fill="auto"/>
            <w:tcMar>
              <w:top w:w="28" w:type="dxa"/>
              <w:bottom w:w="28" w:type="dxa"/>
            </w:tcMar>
          </w:tcPr>
          <w:p w:rsidR="00466DE8" w:rsidRPr="00BD6247" w:rsidRDefault="00466DE8" w:rsidP="00DD16B9">
            <w:pPr>
              <w:rPr>
                <w:rFonts w:ascii="Arial" w:hAnsi="Arial" w:cs="Arial"/>
                <w:sz w:val="18"/>
                <w:szCs w:val="18"/>
              </w:rPr>
            </w:pPr>
          </w:p>
        </w:tc>
        <w:tc>
          <w:tcPr>
            <w:tcW w:w="1559"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 xml:space="preserve">Tablet 80 mg </w:t>
            </w:r>
          </w:p>
        </w:tc>
        <w:tc>
          <w:tcPr>
            <w:tcW w:w="1134"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Oral</w:t>
            </w:r>
          </w:p>
        </w:tc>
        <w:tc>
          <w:tcPr>
            <w:tcW w:w="1134"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Diovan</w:t>
            </w:r>
          </w:p>
        </w:tc>
        <w:tc>
          <w:tcPr>
            <w:tcW w:w="850"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28</w:t>
            </w:r>
          </w:p>
        </w:tc>
        <w:tc>
          <w:tcPr>
            <w:tcW w:w="851"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6.65</w:t>
            </w:r>
          </w:p>
        </w:tc>
        <w:tc>
          <w:tcPr>
            <w:tcW w:w="709"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8.65</w:t>
            </w:r>
          </w:p>
        </w:tc>
      </w:tr>
      <w:tr w:rsidR="00466DE8" w:rsidRPr="00BD6247" w:rsidTr="00DD16B9">
        <w:tc>
          <w:tcPr>
            <w:tcW w:w="1085" w:type="dxa"/>
            <w:shd w:val="clear" w:color="auto" w:fill="auto"/>
            <w:tcMar>
              <w:top w:w="28" w:type="dxa"/>
              <w:bottom w:w="28" w:type="dxa"/>
            </w:tcMar>
          </w:tcPr>
          <w:p w:rsidR="00466DE8" w:rsidRPr="00BD6247" w:rsidRDefault="00466DE8" w:rsidP="00DD16B9">
            <w:pPr>
              <w:rPr>
                <w:rFonts w:ascii="Arial" w:hAnsi="Arial" w:cs="Arial"/>
                <w:sz w:val="18"/>
                <w:szCs w:val="18"/>
              </w:rPr>
            </w:pPr>
          </w:p>
        </w:tc>
        <w:tc>
          <w:tcPr>
            <w:tcW w:w="1559"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 xml:space="preserve">Tablet 160 mg </w:t>
            </w:r>
          </w:p>
        </w:tc>
        <w:tc>
          <w:tcPr>
            <w:tcW w:w="1134"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Oral</w:t>
            </w:r>
          </w:p>
        </w:tc>
        <w:tc>
          <w:tcPr>
            <w:tcW w:w="1134"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Diovan</w:t>
            </w:r>
          </w:p>
        </w:tc>
        <w:tc>
          <w:tcPr>
            <w:tcW w:w="850"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28</w:t>
            </w:r>
          </w:p>
        </w:tc>
        <w:tc>
          <w:tcPr>
            <w:tcW w:w="851"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8.54</w:t>
            </w:r>
          </w:p>
        </w:tc>
        <w:tc>
          <w:tcPr>
            <w:tcW w:w="709"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10.54</w:t>
            </w:r>
          </w:p>
        </w:tc>
      </w:tr>
      <w:tr w:rsidR="00466DE8" w:rsidRPr="00BD6247" w:rsidTr="00DD16B9">
        <w:tc>
          <w:tcPr>
            <w:tcW w:w="1085" w:type="dxa"/>
            <w:shd w:val="clear" w:color="auto" w:fill="auto"/>
            <w:tcMar>
              <w:top w:w="28" w:type="dxa"/>
              <w:bottom w:w="28" w:type="dxa"/>
            </w:tcMar>
          </w:tcPr>
          <w:p w:rsidR="00466DE8" w:rsidRPr="00BD6247" w:rsidRDefault="00466DE8" w:rsidP="00DD16B9">
            <w:pPr>
              <w:rPr>
                <w:rFonts w:ascii="Arial" w:hAnsi="Arial" w:cs="Arial"/>
                <w:sz w:val="18"/>
                <w:szCs w:val="18"/>
              </w:rPr>
            </w:pPr>
          </w:p>
        </w:tc>
        <w:tc>
          <w:tcPr>
            <w:tcW w:w="1559"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Tablet 320 mg</w:t>
            </w:r>
          </w:p>
        </w:tc>
        <w:tc>
          <w:tcPr>
            <w:tcW w:w="1134"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Oral</w:t>
            </w:r>
          </w:p>
        </w:tc>
        <w:tc>
          <w:tcPr>
            <w:tcW w:w="1134"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Diovan</w:t>
            </w:r>
          </w:p>
        </w:tc>
        <w:tc>
          <w:tcPr>
            <w:tcW w:w="850"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28</w:t>
            </w:r>
          </w:p>
        </w:tc>
        <w:tc>
          <w:tcPr>
            <w:tcW w:w="851"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10.95</w:t>
            </w:r>
          </w:p>
        </w:tc>
        <w:tc>
          <w:tcPr>
            <w:tcW w:w="709" w:type="dxa"/>
            <w:shd w:val="clear" w:color="auto" w:fill="auto"/>
            <w:tcMar>
              <w:top w:w="28" w:type="dxa"/>
              <w:bottom w:w="28" w:type="dxa"/>
            </w:tcMar>
          </w:tcPr>
          <w:p w:rsidR="00466DE8" w:rsidRPr="00BD6247" w:rsidRDefault="00466DE8" w:rsidP="00DD16B9">
            <w:pPr>
              <w:rPr>
                <w:rFonts w:ascii="Arial" w:hAnsi="Arial" w:cs="Arial"/>
                <w:sz w:val="18"/>
                <w:szCs w:val="18"/>
              </w:rPr>
            </w:pPr>
            <w:r w:rsidRPr="00BD6247">
              <w:rPr>
                <w:rFonts w:ascii="Arial" w:hAnsi="Arial" w:cs="Arial"/>
                <w:sz w:val="18"/>
                <w:szCs w:val="18"/>
              </w:rPr>
              <w:t>12.95</w:t>
            </w:r>
          </w:p>
        </w:tc>
      </w:tr>
    </w:tbl>
    <w:p w:rsidR="00466DE8" w:rsidRPr="00BD6247" w:rsidRDefault="00466DE8" w:rsidP="00466DE8"/>
    <w:p w:rsidR="00466DE8" w:rsidRPr="00BD6247" w:rsidRDefault="00466DE8" w:rsidP="00466DE8">
      <w:r w:rsidRPr="00BD6247">
        <w:t>The form “Tablet (enteric coated) containing sodium valproate 200 mg” is not the final row for the entry Valproic Acid. The amendment intended to insert the entry for Valsartan after the form “Tablet (enteric coated) containing sodium valproate 500 mg”.</w:t>
      </w:r>
    </w:p>
    <w:p w:rsidR="00466DE8" w:rsidRPr="00BD6247" w:rsidRDefault="00466DE8" w:rsidP="00466DE8"/>
    <w:p w:rsidR="00466DE8" w:rsidRPr="00BD6247" w:rsidRDefault="00466DE8" w:rsidP="00466DE8">
      <w:r w:rsidRPr="00BD6247">
        <w:t>This compilation was editorially changed to insert the entry for Valsartan after the entry for Valproic Acid in the form Tablet (enteric coated) containing sodium valproate 500 mg in Schedule</w:t>
      </w:r>
      <w:r>
        <w:t> </w:t>
      </w:r>
      <w:r w:rsidRPr="00BD6247">
        <w:t>1 to give effect to the misdescribed amendment as intended.</w:t>
      </w:r>
    </w:p>
    <w:p w:rsidR="00C25793" w:rsidRPr="007A05B5" w:rsidRDefault="00C25793" w:rsidP="00C25793">
      <w:pPr>
        <w:pStyle w:val="Head2"/>
        <w:keepLines/>
      </w:pPr>
      <w:r w:rsidRPr="00C25793">
        <w:rPr>
          <w:rFonts w:cs="Arial"/>
        </w:rPr>
        <w:t>ASIC Supervisory Cost Recovery Levy Regulations 2017</w:t>
      </w:r>
      <w:r w:rsidRPr="007A05B5">
        <w:t>, Compilation No.</w:t>
      </w:r>
      <w:r>
        <w:t> 3</w:t>
      </w:r>
      <w:r w:rsidRPr="007A05B5">
        <w:t>, Registration Date:</w:t>
      </w:r>
      <w:r>
        <w:t xml:space="preserve"> 5 October</w:t>
      </w:r>
      <w:r w:rsidRPr="007A05B5">
        <w:t xml:space="preserve"> 2018</w:t>
      </w:r>
    </w:p>
    <w:p w:rsidR="00C25793" w:rsidRPr="007E2115" w:rsidRDefault="00C25793" w:rsidP="00C25793"/>
    <w:p w:rsidR="00C25793" w:rsidRPr="007E2115" w:rsidRDefault="00C25793" w:rsidP="00C25793">
      <w:pPr>
        <w:rPr>
          <w:b/>
          <w:sz w:val="24"/>
          <w:szCs w:val="24"/>
        </w:rPr>
      </w:pPr>
      <w:r w:rsidRPr="007E2115">
        <w:rPr>
          <w:b/>
          <w:sz w:val="24"/>
          <w:szCs w:val="24"/>
        </w:rPr>
        <w:t>Subsection</w:t>
      </w:r>
      <w:r>
        <w:rPr>
          <w:b/>
          <w:sz w:val="24"/>
          <w:szCs w:val="24"/>
        </w:rPr>
        <w:t> </w:t>
      </w:r>
      <w:r w:rsidRPr="007E2115">
        <w:rPr>
          <w:b/>
          <w:sz w:val="24"/>
          <w:szCs w:val="24"/>
        </w:rPr>
        <w:t>35A(6) (second occurring)</w:t>
      </w:r>
    </w:p>
    <w:p w:rsidR="00C25793" w:rsidRPr="007E2115" w:rsidRDefault="00C25793" w:rsidP="00C25793">
      <w:pPr>
        <w:rPr>
          <w:b/>
        </w:rPr>
      </w:pPr>
    </w:p>
    <w:p w:rsidR="00C25793" w:rsidRPr="007E2115" w:rsidRDefault="00C25793" w:rsidP="00C25793">
      <w:pPr>
        <w:rPr>
          <w:b/>
        </w:rPr>
      </w:pPr>
      <w:r w:rsidRPr="007E2115">
        <w:rPr>
          <w:b/>
        </w:rPr>
        <w:t>Kind of editorial change</w:t>
      </w:r>
    </w:p>
    <w:p w:rsidR="00C25793" w:rsidRPr="007E2115" w:rsidRDefault="00C25793" w:rsidP="00C25793"/>
    <w:p w:rsidR="00C25793" w:rsidRPr="007E2115" w:rsidRDefault="00C25793" w:rsidP="00C25793">
      <w:pPr>
        <w:rPr>
          <w:b/>
        </w:rPr>
      </w:pPr>
      <w:r w:rsidRPr="007E2115">
        <w:t>Renumbering of provisions</w:t>
      </w:r>
    </w:p>
    <w:p w:rsidR="00C25793" w:rsidRPr="007E2115" w:rsidRDefault="00C25793" w:rsidP="00C25793"/>
    <w:p w:rsidR="00C25793" w:rsidRPr="007E2115" w:rsidRDefault="00C25793" w:rsidP="00C25793">
      <w:pPr>
        <w:rPr>
          <w:b/>
        </w:rPr>
      </w:pPr>
      <w:r w:rsidRPr="007E2115">
        <w:rPr>
          <w:b/>
        </w:rPr>
        <w:t>Details of editorial change</w:t>
      </w:r>
    </w:p>
    <w:p w:rsidR="00C25793" w:rsidRPr="007E2115" w:rsidRDefault="00C25793" w:rsidP="00C25793">
      <w:pPr>
        <w:rPr>
          <w:b/>
        </w:rPr>
      </w:pPr>
    </w:p>
    <w:p w:rsidR="00C25793" w:rsidRPr="007E2115" w:rsidRDefault="00C25793" w:rsidP="00C25793">
      <w:r w:rsidRPr="007E2115">
        <w:t>Schedule</w:t>
      </w:r>
      <w:r>
        <w:t> </w:t>
      </w:r>
      <w:r w:rsidRPr="007E2115">
        <w:t>2 item</w:t>
      </w:r>
      <w:r>
        <w:t> </w:t>
      </w:r>
      <w:r w:rsidRPr="007E2115">
        <w:t xml:space="preserve">7 of the </w:t>
      </w:r>
      <w:r w:rsidRPr="007E2115">
        <w:rPr>
          <w:i/>
        </w:rPr>
        <w:t>Corporations Amendment (Asia Region Funds Passport) Regulations</w:t>
      </w:r>
      <w:r>
        <w:rPr>
          <w:i/>
        </w:rPr>
        <w:t> </w:t>
      </w:r>
      <w:r w:rsidRPr="007E2115">
        <w:rPr>
          <w:i/>
        </w:rPr>
        <w:t xml:space="preserve">2018 </w:t>
      </w:r>
      <w:r w:rsidRPr="007E2115">
        <w:t>instructs to</w:t>
      </w:r>
      <w:r w:rsidRPr="007E2115">
        <w:rPr>
          <w:i/>
        </w:rPr>
        <w:t xml:space="preserve"> </w:t>
      </w:r>
      <w:r w:rsidRPr="007E2115">
        <w:t>insert section</w:t>
      </w:r>
      <w:r>
        <w:t> </w:t>
      </w:r>
      <w:r w:rsidRPr="007E2115">
        <w:t>35A after section</w:t>
      </w:r>
      <w:r>
        <w:t> </w:t>
      </w:r>
      <w:r w:rsidRPr="007E2115">
        <w:t>35.</w:t>
      </w:r>
    </w:p>
    <w:p w:rsidR="00C25793" w:rsidRPr="007E2115" w:rsidRDefault="00C25793" w:rsidP="00C25793"/>
    <w:p w:rsidR="00C25793" w:rsidRPr="007E2115" w:rsidRDefault="00C25793" w:rsidP="00C25793">
      <w:r w:rsidRPr="007E2115">
        <w:t>Subsection</w:t>
      </w:r>
      <w:r>
        <w:t> </w:t>
      </w:r>
      <w:r w:rsidRPr="007E2115">
        <w:t>35A(6) occurs twice.</w:t>
      </w:r>
    </w:p>
    <w:p w:rsidR="00C25793" w:rsidRPr="007E2115" w:rsidRDefault="00C25793" w:rsidP="00C25793"/>
    <w:p w:rsidR="00C25793" w:rsidRDefault="00C25793" w:rsidP="00C25793">
      <w:pPr>
        <w:rPr>
          <w:szCs w:val="22"/>
        </w:rPr>
      </w:pPr>
      <w:r w:rsidRPr="007E2115">
        <w:rPr>
          <w:szCs w:val="22"/>
        </w:rPr>
        <w:t>This compilation was editorially changed by renumbering subsection</w:t>
      </w:r>
      <w:r>
        <w:rPr>
          <w:szCs w:val="22"/>
        </w:rPr>
        <w:t> </w:t>
      </w:r>
      <w:r w:rsidRPr="007E2115">
        <w:rPr>
          <w:szCs w:val="22"/>
        </w:rPr>
        <w:t>35A(6) (second occurring) to subsection</w:t>
      </w:r>
      <w:r>
        <w:rPr>
          <w:szCs w:val="22"/>
        </w:rPr>
        <w:t> </w:t>
      </w:r>
      <w:r w:rsidRPr="007E2115">
        <w:rPr>
          <w:szCs w:val="22"/>
        </w:rPr>
        <w:t>35A(7).</w:t>
      </w:r>
    </w:p>
    <w:p w:rsidR="002010D4" w:rsidRPr="007A05B5" w:rsidRDefault="002010D4" w:rsidP="002010D4">
      <w:pPr>
        <w:pStyle w:val="Head2"/>
        <w:keepLines/>
      </w:pPr>
      <w:r w:rsidRPr="002010D4">
        <w:rPr>
          <w:rFonts w:cs="Arial"/>
        </w:rPr>
        <w:t>Insurance Act 1973</w:t>
      </w:r>
      <w:r w:rsidRPr="007A05B5">
        <w:t>, Compilation No.</w:t>
      </w:r>
      <w:r>
        <w:t> 57</w:t>
      </w:r>
      <w:r w:rsidRPr="007A05B5">
        <w:t>, Registration Date:</w:t>
      </w:r>
      <w:r>
        <w:t xml:space="preserve"> 24 September</w:t>
      </w:r>
      <w:r w:rsidRPr="007A05B5">
        <w:t xml:space="preserve"> 2018</w:t>
      </w:r>
    </w:p>
    <w:p w:rsidR="002010D4" w:rsidRPr="00E60D46" w:rsidRDefault="002010D4" w:rsidP="002010D4"/>
    <w:p w:rsidR="002010D4" w:rsidRPr="00E60D46" w:rsidRDefault="002010D4" w:rsidP="002010D4">
      <w:pPr>
        <w:rPr>
          <w:b/>
          <w:sz w:val="24"/>
          <w:szCs w:val="24"/>
        </w:rPr>
      </w:pPr>
      <w:r w:rsidRPr="00E60D46">
        <w:rPr>
          <w:b/>
          <w:sz w:val="24"/>
          <w:szCs w:val="24"/>
        </w:rPr>
        <w:t>Paragraph 62ZOH(3)(b)</w:t>
      </w:r>
    </w:p>
    <w:p w:rsidR="002010D4" w:rsidRPr="00E60D46" w:rsidRDefault="002010D4" w:rsidP="002010D4">
      <w:pPr>
        <w:rPr>
          <w:b/>
        </w:rPr>
      </w:pPr>
    </w:p>
    <w:p w:rsidR="002010D4" w:rsidRPr="00E60D46" w:rsidRDefault="002010D4" w:rsidP="002010D4">
      <w:pPr>
        <w:rPr>
          <w:b/>
        </w:rPr>
      </w:pPr>
      <w:r w:rsidRPr="00E60D46">
        <w:rPr>
          <w:b/>
        </w:rPr>
        <w:t>Kind of editorial change</w:t>
      </w:r>
    </w:p>
    <w:p w:rsidR="002010D4" w:rsidRPr="00E60D46" w:rsidRDefault="002010D4" w:rsidP="002010D4"/>
    <w:p w:rsidR="002010D4" w:rsidRPr="00E60D46" w:rsidRDefault="002010D4" w:rsidP="002010D4">
      <w:r w:rsidRPr="00E60D46">
        <w:t>Change to grammar, syntax or the use of conjunctives or disjunctives</w:t>
      </w:r>
    </w:p>
    <w:p w:rsidR="002010D4" w:rsidRPr="00E60D46" w:rsidRDefault="002010D4" w:rsidP="002010D4"/>
    <w:p w:rsidR="002010D4" w:rsidRPr="00E60D46" w:rsidRDefault="002010D4" w:rsidP="002010D4">
      <w:pPr>
        <w:rPr>
          <w:b/>
        </w:rPr>
      </w:pPr>
      <w:r w:rsidRPr="00E60D46">
        <w:rPr>
          <w:b/>
        </w:rPr>
        <w:t>Details of editorial change</w:t>
      </w:r>
    </w:p>
    <w:p w:rsidR="002010D4" w:rsidRPr="00E60D46" w:rsidRDefault="002010D4" w:rsidP="002010D4">
      <w:pPr>
        <w:rPr>
          <w:b/>
        </w:rPr>
      </w:pPr>
    </w:p>
    <w:p w:rsidR="002010D4" w:rsidRPr="00E60D46" w:rsidRDefault="002010D4" w:rsidP="002010D4">
      <w:r w:rsidRPr="00E60D46">
        <w:t>Schedule</w:t>
      </w:r>
      <w:r>
        <w:t> </w:t>
      </w:r>
      <w:r w:rsidRPr="00E60D46">
        <w:t>2 item</w:t>
      </w:r>
      <w:r>
        <w:t> </w:t>
      </w:r>
      <w:r w:rsidRPr="00E60D46">
        <w:t xml:space="preserve">58 of the </w:t>
      </w:r>
      <w:r w:rsidRPr="00E60D46">
        <w:rPr>
          <w:i/>
        </w:rPr>
        <w:t>Financial Sector Legislation Amendment (Crisis Resolution Powers and Other Measures) Act 2018</w:t>
      </w:r>
      <w:r w:rsidRPr="00E60D46">
        <w:t xml:space="preserve"> instructed to insert Division</w:t>
      </w:r>
      <w:r>
        <w:t> </w:t>
      </w:r>
      <w:r w:rsidRPr="00E60D46">
        <w:t>1A after Division</w:t>
      </w:r>
      <w:r>
        <w:t> </w:t>
      </w:r>
      <w:r w:rsidRPr="00E60D46">
        <w:t>1 of Part</w:t>
      </w:r>
      <w:r>
        <w:t> </w:t>
      </w:r>
      <w:r w:rsidRPr="00E60D46">
        <w:t>VB.</w:t>
      </w:r>
    </w:p>
    <w:p w:rsidR="002010D4" w:rsidRPr="00E60D46" w:rsidRDefault="002010D4" w:rsidP="002010D4"/>
    <w:p w:rsidR="002010D4" w:rsidRPr="00E60D46" w:rsidRDefault="002010D4" w:rsidP="002010D4">
      <w:r w:rsidRPr="00E60D46">
        <w:t>Paragraph 62ZOH(3)(b) of the inserted Division</w:t>
      </w:r>
      <w:r>
        <w:t> </w:t>
      </w:r>
      <w:r w:rsidRPr="00E60D46">
        <w:t>1A reads as follows:</w:t>
      </w:r>
    </w:p>
    <w:p w:rsidR="002010D4" w:rsidRPr="00E60D46" w:rsidRDefault="002010D4" w:rsidP="002010D4"/>
    <w:p w:rsidR="002010D4" w:rsidRPr="00E60D46" w:rsidRDefault="002010D4" w:rsidP="002010D4">
      <w:pPr>
        <w:spacing w:before="40" w:line="240" w:lineRule="auto"/>
        <w:ind w:left="1644" w:hanging="1644"/>
      </w:pPr>
      <w:r w:rsidRPr="00E60D46">
        <w:tab/>
        <w:t>(b)</w:t>
      </w:r>
      <w:r w:rsidRPr="00E60D46">
        <w:tab/>
        <w:t>if the body corporate is a member of a relevant group of bodies corporate—an Insurance Act statutory manager of another member of the group doing an act under subsection</w:t>
      </w:r>
      <w:r>
        <w:t> </w:t>
      </w:r>
      <w:r w:rsidRPr="00E60D46">
        <w:t>62ZOF(1) in relation that other member.</w:t>
      </w:r>
    </w:p>
    <w:p w:rsidR="002010D4" w:rsidRPr="00E60D46" w:rsidRDefault="002010D4" w:rsidP="002010D4">
      <w:pPr>
        <w:spacing w:before="40" w:line="240" w:lineRule="auto"/>
        <w:ind w:left="1644" w:hanging="1644"/>
      </w:pPr>
    </w:p>
    <w:p w:rsidR="002010D4" w:rsidRPr="00E60D46" w:rsidRDefault="002010D4" w:rsidP="002010D4">
      <w:r w:rsidRPr="00E60D46">
        <w:t>This compilation was editorially changed to omit the words “in relation that” and substitute the words “in relation to that” to correct the grammatical error.</w:t>
      </w:r>
    </w:p>
    <w:p w:rsidR="00EA0FC2" w:rsidRPr="007A05B5" w:rsidRDefault="00EA0FC2" w:rsidP="00EA0FC2">
      <w:pPr>
        <w:pStyle w:val="Head2"/>
        <w:keepLines/>
      </w:pPr>
      <w:r w:rsidRPr="00EA0FC2">
        <w:rPr>
          <w:rFonts w:cs="Arial"/>
        </w:rPr>
        <w:t>Telecommunications and Other Legislation Amendment Act 2017</w:t>
      </w:r>
      <w:r w:rsidRPr="007A05B5">
        <w:t>, Compilation No.</w:t>
      </w:r>
      <w:r>
        <w:t> 1</w:t>
      </w:r>
      <w:r w:rsidRPr="007A05B5">
        <w:t>, Registration Date:</w:t>
      </w:r>
      <w:r>
        <w:t xml:space="preserve"> 21 September</w:t>
      </w:r>
      <w:r w:rsidRPr="007A05B5">
        <w:t xml:space="preserve"> 2018</w:t>
      </w:r>
    </w:p>
    <w:p w:rsidR="00EA0FC2" w:rsidRPr="00A93B73" w:rsidRDefault="00EA0FC2" w:rsidP="00EA0FC2"/>
    <w:p w:rsidR="00EA0FC2" w:rsidRPr="00A93B73" w:rsidRDefault="00EA0FC2" w:rsidP="00EA0FC2">
      <w:pPr>
        <w:rPr>
          <w:b/>
          <w:sz w:val="24"/>
          <w:szCs w:val="24"/>
        </w:rPr>
      </w:pPr>
      <w:r w:rsidRPr="00A93B73">
        <w:rPr>
          <w:b/>
          <w:sz w:val="24"/>
          <w:szCs w:val="24"/>
        </w:rPr>
        <w:t>Subitems</w:t>
      </w:r>
      <w:r>
        <w:rPr>
          <w:b/>
          <w:sz w:val="24"/>
          <w:szCs w:val="24"/>
        </w:rPr>
        <w:t> </w:t>
      </w:r>
      <w:r w:rsidRPr="00A93B73">
        <w:rPr>
          <w:b/>
          <w:sz w:val="24"/>
          <w:szCs w:val="24"/>
        </w:rPr>
        <w:t>35(2) and (3) of Schedule</w:t>
      </w:r>
      <w:r>
        <w:rPr>
          <w:b/>
          <w:sz w:val="24"/>
          <w:szCs w:val="24"/>
        </w:rPr>
        <w:t> </w:t>
      </w:r>
      <w:r w:rsidRPr="00A93B73">
        <w:rPr>
          <w:b/>
          <w:sz w:val="24"/>
          <w:szCs w:val="24"/>
        </w:rPr>
        <w:t>1</w:t>
      </w:r>
    </w:p>
    <w:p w:rsidR="00EA0FC2" w:rsidRPr="00A93B73" w:rsidRDefault="00EA0FC2" w:rsidP="00EA0FC2">
      <w:pPr>
        <w:rPr>
          <w:b/>
        </w:rPr>
      </w:pPr>
    </w:p>
    <w:p w:rsidR="00EA0FC2" w:rsidRPr="00A93B73" w:rsidRDefault="00EA0FC2" w:rsidP="00EA0FC2">
      <w:pPr>
        <w:rPr>
          <w:b/>
        </w:rPr>
      </w:pPr>
      <w:r w:rsidRPr="00A93B73">
        <w:rPr>
          <w:b/>
        </w:rPr>
        <w:t>Kind of editorial change</w:t>
      </w:r>
    </w:p>
    <w:p w:rsidR="00EA0FC2" w:rsidRPr="00A93B73" w:rsidRDefault="00EA0FC2" w:rsidP="00EA0FC2"/>
    <w:p w:rsidR="00EA0FC2" w:rsidRPr="00A93B73" w:rsidRDefault="00EA0FC2" w:rsidP="00EA0FC2">
      <w:r w:rsidRPr="00A93B73">
        <w:t>Give effect to the misdescribed amendment as intended</w:t>
      </w:r>
    </w:p>
    <w:p w:rsidR="00EA0FC2" w:rsidRPr="00A93B73" w:rsidRDefault="00EA0FC2" w:rsidP="00EA0FC2"/>
    <w:p w:rsidR="00EA0FC2" w:rsidRPr="00A93B73" w:rsidRDefault="00EA0FC2" w:rsidP="00EA0FC2">
      <w:pPr>
        <w:rPr>
          <w:b/>
        </w:rPr>
      </w:pPr>
      <w:r w:rsidRPr="00A93B73">
        <w:rPr>
          <w:b/>
        </w:rPr>
        <w:t>Details of editorial change</w:t>
      </w:r>
    </w:p>
    <w:p w:rsidR="00EA0FC2" w:rsidRPr="00A93B73" w:rsidRDefault="00EA0FC2" w:rsidP="00EA0FC2">
      <w:pPr>
        <w:rPr>
          <w:b/>
        </w:rPr>
      </w:pPr>
    </w:p>
    <w:p w:rsidR="00EA0FC2" w:rsidRPr="00A93B73" w:rsidRDefault="00EA0FC2" w:rsidP="00EA0FC2">
      <w:r w:rsidRPr="00A93B73">
        <w:t>Schedule</w:t>
      </w:r>
      <w:r>
        <w:t> </w:t>
      </w:r>
      <w:r w:rsidRPr="00A93B73">
        <w:t>2 item</w:t>
      </w:r>
      <w:r>
        <w:t> </w:t>
      </w:r>
      <w:r w:rsidRPr="00A93B73">
        <w:t xml:space="preserve">283 of the </w:t>
      </w:r>
      <w:r w:rsidRPr="00A93B73">
        <w:rPr>
          <w:i/>
          <w:szCs w:val="22"/>
        </w:rPr>
        <w:t xml:space="preserve">Home Affairs and Integrity Agencies Legislation Amendment Act 2018 </w:t>
      </w:r>
      <w:r w:rsidRPr="00A93B73">
        <w:t xml:space="preserve">provides as follows: </w:t>
      </w:r>
    </w:p>
    <w:p w:rsidR="00EA0FC2" w:rsidRPr="00A93B73" w:rsidRDefault="00EA0FC2" w:rsidP="00EA0FC2"/>
    <w:p w:rsidR="00EA0FC2" w:rsidRPr="00A93B73" w:rsidRDefault="00EA0FC2" w:rsidP="00EA0FC2">
      <w:pPr>
        <w:rPr>
          <w:b/>
        </w:rPr>
      </w:pPr>
      <w:r w:rsidRPr="00A93B73">
        <w:rPr>
          <w:b/>
        </w:rPr>
        <w:t>283  Subitems</w:t>
      </w:r>
      <w:r>
        <w:rPr>
          <w:b/>
        </w:rPr>
        <w:t> </w:t>
      </w:r>
      <w:r w:rsidRPr="00A93B73">
        <w:rPr>
          <w:b/>
        </w:rPr>
        <w:t>35(2) and (3)</w:t>
      </w:r>
    </w:p>
    <w:p w:rsidR="00EA0FC2" w:rsidRPr="00A93B73" w:rsidRDefault="00EA0FC2" w:rsidP="00EA0FC2">
      <w:r w:rsidRPr="00A93B73">
        <w:t>After “Attorney</w:t>
      </w:r>
      <w:r w:rsidR="00F0187E">
        <w:noBreakHyphen/>
      </w:r>
      <w:r w:rsidRPr="00A93B73">
        <w:t>General”, insert “or the Home Affairs Minister”.</w:t>
      </w:r>
    </w:p>
    <w:p w:rsidR="00EA0FC2" w:rsidRPr="00A93B73" w:rsidRDefault="00EA0FC2" w:rsidP="00EA0FC2"/>
    <w:p w:rsidR="00EA0FC2" w:rsidRPr="00A93B73" w:rsidRDefault="00EA0FC2" w:rsidP="00EA0FC2">
      <w:r w:rsidRPr="00A93B73">
        <w:t>The amendment does not specify that subitems</w:t>
      </w:r>
      <w:r>
        <w:t> </w:t>
      </w:r>
      <w:r w:rsidRPr="00A93B73">
        <w:t>35(2) and (3) occur in Schedule</w:t>
      </w:r>
      <w:r>
        <w:t> </w:t>
      </w:r>
      <w:r w:rsidRPr="00A93B73">
        <w:t>1.</w:t>
      </w:r>
    </w:p>
    <w:p w:rsidR="00EA0FC2" w:rsidRPr="00A93B73" w:rsidRDefault="00EA0FC2" w:rsidP="00EA0FC2"/>
    <w:p w:rsidR="00EA0FC2" w:rsidRPr="00A93B73" w:rsidRDefault="00EA0FC2" w:rsidP="00EA0FC2">
      <w:r w:rsidRPr="00A93B73">
        <w:t>This compilation was editorially changed by inserting “or the Home Affairs Minister” after “Attorney</w:t>
      </w:r>
      <w:r w:rsidR="00F0187E">
        <w:noBreakHyphen/>
      </w:r>
      <w:r w:rsidRPr="00A93B73">
        <w:t>General” in subitems</w:t>
      </w:r>
      <w:r>
        <w:t> </w:t>
      </w:r>
      <w:r w:rsidRPr="00A93B73">
        <w:t>35(2) and (3) of Schedule</w:t>
      </w:r>
      <w:r>
        <w:t> </w:t>
      </w:r>
      <w:r w:rsidRPr="00A93B73">
        <w:t>1 to give effect to the misdescribed amendment as intended.</w:t>
      </w:r>
    </w:p>
    <w:p w:rsidR="009B2000" w:rsidRPr="007A05B5" w:rsidRDefault="009B2000" w:rsidP="00F45149">
      <w:pPr>
        <w:pStyle w:val="Head2"/>
        <w:keepLines/>
      </w:pPr>
      <w:r w:rsidRPr="009B2000">
        <w:rPr>
          <w:rFonts w:cs="Arial"/>
        </w:rPr>
        <w:lastRenderedPageBreak/>
        <w:t>Private Health Insurance (Complying Product) Rules 2015</w:t>
      </w:r>
      <w:r w:rsidRPr="007A05B5">
        <w:t>, Compilation No.</w:t>
      </w:r>
      <w:r>
        <w:t> 13</w:t>
      </w:r>
      <w:r w:rsidRPr="007A05B5">
        <w:t>, Registration Date:</w:t>
      </w:r>
      <w:r>
        <w:t xml:space="preserve"> 20 September</w:t>
      </w:r>
      <w:r w:rsidRPr="007A05B5">
        <w:t xml:space="preserve"> 2018</w:t>
      </w:r>
    </w:p>
    <w:p w:rsidR="009B2000" w:rsidRPr="00F2598C" w:rsidRDefault="009B2000" w:rsidP="00F45149">
      <w:pPr>
        <w:keepNext/>
        <w:keepLines/>
      </w:pPr>
    </w:p>
    <w:p w:rsidR="009B2000" w:rsidRPr="004549F1" w:rsidRDefault="009B2000" w:rsidP="00F45149">
      <w:pPr>
        <w:keepNext/>
        <w:keepLines/>
        <w:rPr>
          <w:b/>
          <w:sz w:val="24"/>
          <w:szCs w:val="24"/>
        </w:rPr>
      </w:pPr>
      <w:r>
        <w:rPr>
          <w:b/>
          <w:sz w:val="24"/>
          <w:szCs w:val="24"/>
        </w:rPr>
        <w:t xml:space="preserve">Subrule 8A(3) (definition of </w:t>
      </w:r>
      <w:r>
        <w:rPr>
          <w:b/>
          <w:i/>
          <w:sz w:val="24"/>
          <w:szCs w:val="24"/>
        </w:rPr>
        <w:t>patient contribution)</w:t>
      </w:r>
    </w:p>
    <w:p w:rsidR="009B2000" w:rsidRPr="004549F1" w:rsidRDefault="009B2000" w:rsidP="00F45149">
      <w:pPr>
        <w:keepNext/>
        <w:keepLines/>
        <w:rPr>
          <w:b/>
        </w:rPr>
      </w:pPr>
    </w:p>
    <w:p w:rsidR="009B2000" w:rsidRPr="004549F1" w:rsidRDefault="009B2000" w:rsidP="009B2000">
      <w:pPr>
        <w:rPr>
          <w:b/>
        </w:rPr>
      </w:pPr>
      <w:r w:rsidRPr="004549F1">
        <w:rPr>
          <w:b/>
        </w:rPr>
        <w:t>Kind of editorial change</w:t>
      </w:r>
    </w:p>
    <w:p w:rsidR="009B2000" w:rsidRPr="004549F1" w:rsidRDefault="009B2000" w:rsidP="009B2000"/>
    <w:p w:rsidR="009B2000" w:rsidRPr="004549F1" w:rsidRDefault="009B2000" w:rsidP="009B2000">
      <w:pPr>
        <w:rPr>
          <w:b/>
        </w:rPr>
      </w:pPr>
      <w:r w:rsidRPr="0031499A">
        <w:t>Give effect to the misdescribed amendments as intended</w:t>
      </w:r>
    </w:p>
    <w:p w:rsidR="009B2000" w:rsidRPr="004549F1" w:rsidRDefault="009B2000" w:rsidP="009B2000"/>
    <w:p w:rsidR="009B2000" w:rsidRPr="004549F1" w:rsidRDefault="009B2000" w:rsidP="009B2000">
      <w:pPr>
        <w:rPr>
          <w:b/>
        </w:rPr>
      </w:pPr>
      <w:r w:rsidRPr="004549F1">
        <w:rPr>
          <w:b/>
        </w:rPr>
        <w:t>Details of editorial change</w:t>
      </w:r>
    </w:p>
    <w:p w:rsidR="009B2000" w:rsidRPr="004549F1" w:rsidRDefault="009B2000" w:rsidP="009B2000">
      <w:pPr>
        <w:rPr>
          <w:b/>
        </w:rPr>
      </w:pPr>
    </w:p>
    <w:p w:rsidR="009B2000" w:rsidRDefault="009B2000" w:rsidP="009B2000">
      <w:r>
        <w:t xml:space="preserve">Schedule 1 of the </w:t>
      </w:r>
      <w:r w:rsidRPr="0091554B">
        <w:rPr>
          <w:i/>
        </w:rPr>
        <w:t xml:space="preserve">Private Health Insurance (Complying Product) Amendment Rules 2018 (No. </w:t>
      </w:r>
      <w:r>
        <w:rPr>
          <w:i/>
        </w:rPr>
        <w:t>5</w:t>
      </w:r>
      <w:r w:rsidRPr="0091554B">
        <w:rPr>
          <w:i/>
        </w:rPr>
        <w:t>)</w:t>
      </w:r>
      <w:r>
        <w:t xml:space="preserve"> instructs to make amendments to subsection</w:t>
      </w:r>
      <w:r w:rsidRPr="0091554B">
        <w:t xml:space="preserve"> 8A</w:t>
      </w:r>
      <w:r>
        <w:t xml:space="preserve">(3) (definition of </w:t>
      </w:r>
      <w:r w:rsidRPr="00C51C05">
        <w:rPr>
          <w:b/>
          <w:i/>
        </w:rPr>
        <w:t>patient contribution</w:t>
      </w:r>
      <w:r>
        <w:t>).</w:t>
      </w:r>
    </w:p>
    <w:p w:rsidR="009B2000" w:rsidRDefault="009B2000" w:rsidP="009B2000"/>
    <w:p w:rsidR="009B2000" w:rsidRDefault="009B2000" w:rsidP="009B2000">
      <w:r>
        <w:t>Subsection 8A(3) does not appear. However, subrule 8A(3) does appear.</w:t>
      </w:r>
    </w:p>
    <w:p w:rsidR="009B2000" w:rsidRDefault="009B2000" w:rsidP="009B2000"/>
    <w:p w:rsidR="009B2000" w:rsidRPr="004549F1" w:rsidRDefault="009B2000" w:rsidP="009B2000">
      <w:r>
        <w:t xml:space="preserve">This compilation was editorially changed to make amendments to the definition of </w:t>
      </w:r>
      <w:r w:rsidRPr="00C51C05">
        <w:rPr>
          <w:b/>
          <w:i/>
        </w:rPr>
        <w:t>patient contribution</w:t>
      </w:r>
      <w:r>
        <w:rPr>
          <w:i/>
        </w:rPr>
        <w:t xml:space="preserve"> </w:t>
      </w:r>
      <w:r>
        <w:t>in subrule 8A(3) and give effect to the misdescribed amendments as intended.</w:t>
      </w:r>
    </w:p>
    <w:p w:rsidR="00D06D5F" w:rsidRPr="007A05B5" w:rsidRDefault="00D06D5F" w:rsidP="00E644D4">
      <w:pPr>
        <w:pStyle w:val="Head2"/>
        <w:keepLines/>
      </w:pPr>
      <w:r w:rsidRPr="00D06D5F">
        <w:rPr>
          <w:rFonts w:cs="Arial"/>
        </w:rPr>
        <w:t>Trade Marks Act 1995</w:t>
      </w:r>
      <w:r w:rsidRPr="007A05B5">
        <w:t>, Compilation No.</w:t>
      </w:r>
      <w:r>
        <w:t> 37</w:t>
      </w:r>
      <w:r w:rsidRPr="007A05B5">
        <w:t>, Registration Date:</w:t>
      </w:r>
      <w:r>
        <w:t xml:space="preserve"> 18 September</w:t>
      </w:r>
      <w:r w:rsidRPr="007A05B5">
        <w:t xml:space="preserve"> 2018</w:t>
      </w:r>
    </w:p>
    <w:p w:rsidR="00D06D5F" w:rsidRPr="00D06D5F" w:rsidRDefault="00D06D5F" w:rsidP="00E644D4">
      <w:pPr>
        <w:keepNext/>
        <w:rPr>
          <w:rFonts w:eastAsia="Calibri" w:cs="Times New Roman"/>
          <w:szCs w:val="22"/>
        </w:rPr>
      </w:pPr>
    </w:p>
    <w:p w:rsidR="00D06D5F" w:rsidRPr="004440AC" w:rsidRDefault="00D06D5F" w:rsidP="00E644D4">
      <w:pPr>
        <w:keepNext/>
        <w:rPr>
          <w:rFonts w:eastAsia="Calibri" w:cs="Times New Roman"/>
          <w:b/>
          <w:sz w:val="24"/>
          <w:szCs w:val="24"/>
        </w:rPr>
      </w:pPr>
      <w:r w:rsidRPr="004440AC">
        <w:rPr>
          <w:rFonts w:eastAsia="Calibri" w:cs="Times New Roman"/>
          <w:b/>
          <w:sz w:val="24"/>
          <w:szCs w:val="24"/>
        </w:rPr>
        <w:t>Subsection</w:t>
      </w:r>
      <w:r>
        <w:rPr>
          <w:rFonts w:eastAsia="Calibri" w:cs="Times New Roman"/>
          <w:b/>
          <w:sz w:val="24"/>
          <w:szCs w:val="24"/>
        </w:rPr>
        <w:t> </w:t>
      </w:r>
      <w:r w:rsidRPr="004440AC">
        <w:rPr>
          <w:rFonts w:eastAsia="Calibri" w:cs="Times New Roman"/>
          <w:b/>
          <w:sz w:val="24"/>
          <w:szCs w:val="24"/>
        </w:rPr>
        <w:t>122A(4)</w:t>
      </w:r>
    </w:p>
    <w:p w:rsidR="00D06D5F" w:rsidRPr="004440AC" w:rsidRDefault="00D06D5F" w:rsidP="00E644D4">
      <w:pPr>
        <w:keepNext/>
        <w:rPr>
          <w:rFonts w:eastAsia="Calibri" w:cs="Times New Roman"/>
          <w:b/>
        </w:rPr>
      </w:pPr>
    </w:p>
    <w:p w:rsidR="00D06D5F" w:rsidRPr="004440AC" w:rsidRDefault="00D06D5F" w:rsidP="00D06D5F">
      <w:pPr>
        <w:rPr>
          <w:rFonts w:eastAsia="Calibri" w:cs="Times New Roman"/>
          <w:b/>
        </w:rPr>
      </w:pPr>
      <w:r w:rsidRPr="004440AC">
        <w:rPr>
          <w:rFonts w:eastAsia="Calibri" w:cs="Times New Roman"/>
          <w:b/>
        </w:rPr>
        <w:t>Kind of editorial change</w:t>
      </w:r>
    </w:p>
    <w:p w:rsidR="00D06D5F" w:rsidRPr="004440AC" w:rsidRDefault="00D06D5F" w:rsidP="00D06D5F">
      <w:pPr>
        <w:rPr>
          <w:rFonts w:eastAsia="Calibri" w:cs="Times New Roman"/>
        </w:rPr>
      </w:pPr>
    </w:p>
    <w:p w:rsidR="00D06D5F" w:rsidRPr="004440AC" w:rsidRDefault="00D06D5F" w:rsidP="00D06D5F">
      <w:pPr>
        <w:rPr>
          <w:rFonts w:eastAsia="Calibri" w:cs="Times New Roman"/>
          <w:b/>
        </w:rPr>
      </w:pPr>
      <w:r w:rsidRPr="004440AC">
        <w:rPr>
          <w:rFonts w:eastAsia="Calibri" w:cs="Times New Roman"/>
        </w:rPr>
        <w:t>Correct a typographical error</w:t>
      </w:r>
    </w:p>
    <w:p w:rsidR="00D06D5F" w:rsidRPr="004440AC" w:rsidRDefault="00D06D5F" w:rsidP="00D06D5F">
      <w:pPr>
        <w:rPr>
          <w:rFonts w:eastAsia="Calibri" w:cs="Times New Roman"/>
        </w:rPr>
      </w:pPr>
    </w:p>
    <w:p w:rsidR="00D06D5F" w:rsidRPr="004440AC" w:rsidRDefault="00D06D5F" w:rsidP="00D06D5F">
      <w:pPr>
        <w:rPr>
          <w:rFonts w:eastAsia="Calibri" w:cs="Times New Roman"/>
          <w:b/>
        </w:rPr>
      </w:pPr>
      <w:r w:rsidRPr="004440AC">
        <w:rPr>
          <w:rFonts w:eastAsia="Calibri" w:cs="Times New Roman"/>
          <w:b/>
        </w:rPr>
        <w:t>Details of editorial change</w:t>
      </w:r>
    </w:p>
    <w:p w:rsidR="00D06D5F" w:rsidRPr="004440AC" w:rsidRDefault="00D06D5F" w:rsidP="00D06D5F">
      <w:pPr>
        <w:rPr>
          <w:rFonts w:eastAsia="Calibri" w:cs="Times New Roman"/>
          <w:b/>
        </w:rPr>
      </w:pPr>
    </w:p>
    <w:p w:rsidR="00D06D5F" w:rsidRPr="004440AC" w:rsidRDefault="00D06D5F" w:rsidP="00D06D5F">
      <w:pPr>
        <w:rPr>
          <w:rFonts w:eastAsia="Calibri" w:cs="Times New Roman"/>
        </w:rPr>
      </w:pPr>
      <w:r w:rsidRPr="004440AC">
        <w:rPr>
          <w:rFonts w:eastAsia="Calibri" w:cs="Times New Roman"/>
        </w:rPr>
        <w:t>Schedule</w:t>
      </w:r>
      <w:r>
        <w:rPr>
          <w:rFonts w:eastAsia="Calibri" w:cs="Times New Roman"/>
        </w:rPr>
        <w:t> </w:t>
      </w:r>
      <w:r w:rsidRPr="004440AC">
        <w:rPr>
          <w:rFonts w:eastAsia="Calibri" w:cs="Times New Roman"/>
        </w:rPr>
        <w:t>1 item</w:t>
      </w:r>
      <w:r>
        <w:rPr>
          <w:rFonts w:eastAsia="Calibri" w:cs="Times New Roman"/>
        </w:rPr>
        <w:t> </w:t>
      </w:r>
      <w:r w:rsidRPr="004440AC">
        <w:rPr>
          <w:rFonts w:eastAsia="Calibri" w:cs="Times New Roman"/>
        </w:rPr>
        <w:t xml:space="preserve">2 of the </w:t>
      </w:r>
      <w:r w:rsidRPr="004440AC">
        <w:rPr>
          <w:rFonts w:eastAsia="Calibri" w:cs="Times New Roman"/>
          <w:i/>
        </w:rPr>
        <w:t>Intellectual Property Laws Amendment (Productivity Commission Response Part</w:t>
      </w:r>
      <w:r>
        <w:rPr>
          <w:rFonts w:eastAsia="Calibri" w:cs="Times New Roman"/>
          <w:i/>
        </w:rPr>
        <w:t> </w:t>
      </w:r>
      <w:r w:rsidRPr="004440AC">
        <w:rPr>
          <w:rFonts w:eastAsia="Calibri" w:cs="Times New Roman"/>
          <w:i/>
        </w:rPr>
        <w:t xml:space="preserve">1 and Other Measures) Act 2018 </w:t>
      </w:r>
      <w:r w:rsidRPr="004440AC">
        <w:rPr>
          <w:rFonts w:eastAsia="Calibri" w:cs="Times New Roman"/>
        </w:rPr>
        <w:t>instructs to insert  section</w:t>
      </w:r>
      <w:r>
        <w:rPr>
          <w:rFonts w:eastAsia="Calibri" w:cs="Times New Roman"/>
        </w:rPr>
        <w:t> </w:t>
      </w:r>
      <w:r w:rsidRPr="004440AC">
        <w:rPr>
          <w:rFonts w:eastAsia="Calibri" w:cs="Times New Roman"/>
        </w:rPr>
        <w:t>122A after section</w:t>
      </w:r>
      <w:r>
        <w:rPr>
          <w:rFonts w:eastAsia="Calibri" w:cs="Times New Roman"/>
        </w:rPr>
        <w:t> </w:t>
      </w:r>
      <w:r w:rsidRPr="004440AC">
        <w:rPr>
          <w:rFonts w:eastAsia="Calibri" w:cs="Times New Roman"/>
        </w:rPr>
        <w:t>122. The inserted subsection</w:t>
      </w:r>
      <w:r>
        <w:rPr>
          <w:rFonts w:eastAsia="Calibri" w:cs="Times New Roman"/>
        </w:rPr>
        <w:t> </w:t>
      </w:r>
      <w:r w:rsidRPr="004440AC">
        <w:rPr>
          <w:rFonts w:eastAsia="Calibri" w:cs="Times New Roman"/>
        </w:rPr>
        <w:t xml:space="preserve">122A(4) refers to “significance influence”. </w:t>
      </w:r>
    </w:p>
    <w:p w:rsidR="00D06D5F" w:rsidRPr="004440AC" w:rsidRDefault="00D06D5F" w:rsidP="00D06D5F">
      <w:pPr>
        <w:rPr>
          <w:rFonts w:eastAsia="Calibri" w:cs="Times New Roman"/>
        </w:rPr>
      </w:pPr>
    </w:p>
    <w:p w:rsidR="00D06D5F" w:rsidRPr="004440AC" w:rsidRDefault="00D06D5F" w:rsidP="00D06D5F">
      <w:pPr>
        <w:rPr>
          <w:rFonts w:eastAsia="Calibri" w:cs="Times New Roman"/>
        </w:rPr>
      </w:pPr>
      <w:r w:rsidRPr="004440AC">
        <w:rPr>
          <w:rFonts w:eastAsia="Calibri" w:cs="Times New Roman"/>
        </w:rPr>
        <w:t>This compilation was editorially changed to omit the word “significance” and substitute the word “significant” in the newly inserted subsection</w:t>
      </w:r>
      <w:r>
        <w:rPr>
          <w:rFonts w:eastAsia="Calibri" w:cs="Times New Roman"/>
        </w:rPr>
        <w:t> </w:t>
      </w:r>
      <w:r w:rsidRPr="004440AC">
        <w:rPr>
          <w:rFonts w:eastAsia="Calibri" w:cs="Times New Roman"/>
        </w:rPr>
        <w:t>122A(4) to correct a typographical error.</w:t>
      </w:r>
    </w:p>
    <w:p w:rsidR="00EA14B3" w:rsidRPr="007A05B5" w:rsidRDefault="00EA14B3" w:rsidP="00EA14B3">
      <w:pPr>
        <w:pStyle w:val="Head2"/>
        <w:keepLines/>
      </w:pPr>
      <w:r w:rsidRPr="00EA14B3">
        <w:rPr>
          <w:rFonts w:cs="Arial"/>
        </w:rPr>
        <w:t>Australian Prudential Regulation Authority Act 1998</w:t>
      </w:r>
      <w:r w:rsidRPr="007A05B5">
        <w:t>, Compilation No.</w:t>
      </w:r>
      <w:r>
        <w:t> 41</w:t>
      </w:r>
      <w:r w:rsidRPr="007A05B5">
        <w:t>, Registration Date:</w:t>
      </w:r>
      <w:r>
        <w:t xml:space="preserve"> 17 September</w:t>
      </w:r>
      <w:r w:rsidRPr="007A05B5">
        <w:t xml:space="preserve"> 2018</w:t>
      </w:r>
    </w:p>
    <w:p w:rsidR="00EA14B3" w:rsidRPr="004378B2" w:rsidRDefault="00EA14B3" w:rsidP="00EA14B3"/>
    <w:p w:rsidR="00EA14B3" w:rsidRPr="004378B2" w:rsidRDefault="00EA14B3" w:rsidP="00EA14B3">
      <w:pPr>
        <w:rPr>
          <w:b/>
          <w:sz w:val="24"/>
          <w:szCs w:val="24"/>
        </w:rPr>
      </w:pPr>
      <w:r w:rsidRPr="004378B2">
        <w:rPr>
          <w:b/>
          <w:sz w:val="24"/>
          <w:szCs w:val="24"/>
        </w:rPr>
        <w:t>Subsection</w:t>
      </w:r>
      <w:r>
        <w:rPr>
          <w:b/>
          <w:sz w:val="24"/>
          <w:szCs w:val="24"/>
        </w:rPr>
        <w:t> </w:t>
      </w:r>
      <w:r w:rsidRPr="004378B2">
        <w:rPr>
          <w:b/>
          <w:sz w:val="24"/>
          <w:szCs w:val="24"/>
        </w:rPr>
        <w:t xml:space="preserve">3(1) (definition of </w:t>
      </w:r>
      <w:r w:rsidRPr="004378B2">
        <w:rPr>
          <w:b/>
          <w:i/>
          <w:sz w:val="24"/>
          <w:szCs w:val="24"/>
        </w:rPr>
        <w:t>APRA member</w:t>
      </w:r>
      <w:r w:rsidRPr="004378B2">
        <w:rPr>
          <w:b/>
          <w:sz w:val="24"/>
          <w:szCs w:val="24"/>
        </w:rPr>
        <w:t>)</w:t>
      </w:r>
    </w:p>
    <w:p w:rsidR="00EA14B3" w:rsidRPr="004378B2" w:rsidRDefault="00EA14B3" w:rsidP="00EA14B3"/>
    <w:p w:rsidR="00EA14B3" w:rsidRPr="004378B2" w:rsidRDefault="00EA14B3" w:rsidP="00EA14B3">
      <w:pPr>
        <w:rPr>
          <w:b/>
        </w:rPr>
      </w:pPr>
      <w:r w:rsidRPr="004378B2">
        <w:rPr>
          <w:b/>
        </w:rPr>
        <w:t>Kind of editorial change</w:t>
      </w:r>
    </w:p>
    <w:p w:rsidR="00EA14B3" w:rsidRPr="004378B2" w:rsidRDefault="00EA14B3" w:rsidP="00EA14B3"/>
    <w:p w:rsidR="00EA14B3" w:rsidRPr="004378B2" w:rsidRDefault="00EA14B3" w:rsidP="00EA14B3">
      <w:r w:rsidRPr="004378B2">
        <w:t>Give effect to the misdescribed amendment as intended</w:t>
      </w:r>
    </w:p>
    <w:p w:rsidR="00EA14B3" w:rsidRPr="004378B2" w:rsidRDefault="00EA14B3" w:rsidP="00EA14B3"/>
    <w:p w:rsidR="00EA14B3" w:rsidRPr="004378B2" w:rsidRDefault="00EA14B3" w:rsidP="00EA14B3">
      <w:pPr>
        <w:rPr>
          <w:b/>
        </w:rPr>
      </w:pPr>
      <w:r w:rsidRPr="004378B2">
        <w:rPr>
          <w:b/>
        </w:rPr>
        <w:t>Details of editorial change</w:t>
      </w:r>
    </w:p>
    <w:p w:rsidR="00EA14B3" w:rsidRPr="004378B2" w:rsidRDefault="00EA14B3" w:rsidP="00EA14B3"/>
    <w:p w:rsidR="00EA14B3" w:rsidRPr="004378B2" w:rsidRDefault="00EA14B3" w:rsidP="00EA14B3">
      <w:r w:rsidRPr="004378B2">
        <w:t>Schedule</w:t>
      </w:r>
      <w:r>
        <w:t> </w:t>
      </w:r>
      <w:r w:rsidRPr="004378B2">
        <w:t>1 item</w:t>
      </w:r>
      <w:r>
        <w:t> </w:t>
      </w:r>
      <w:r w:rsidRPr="004378B2">
        <w:t xml:space="preserve">1 of the </w:t>
      </w:r>
      <w:r w:rsidRPr="004378B2">
        <w:rPr>
          <w:i/>
        </w:rPr>
        <w:t xml:space="preserve">Treasury Laws Amendment (APRA Governance) Act 2018 </w:t>
      </w:r>
      <w:r w:rsidRPr="004378B2">
        <w:t xml:space="preserve">instructs to omit “and Deputy Chair” and substitute “and each Deputy Chair” in the definition of </w:t>
      </w:r>
      <w:r w:rsidRPr="004378B2">
        <w:rPr>
          <w:b/>
          <w:i/>
        </w:rPr>
        <w:t>APRA Member</w:t>
      </w:r>
      <w:r w:rsidRPr="004378B2">
        <w:t xml:space="preserve"> in </w:t>
      </w:r>
      <w:r w:rsidRPr="004378B2">
        <w:lastRenderedPageBreak/>
        <w:t>subsection</w:t>
      </w:r>
      <w:r>
        <w:t> </w:t>
      </w:r>
      <w:r w:rsidRPr="004378B2">
        <w:t>3(1). However, the word “</w:t>
      </w:r>
      <w:r w:rsidRPr="004378B2">
        <w:rPr>
          <w:b/>
          <w:i/>
        </w:rPr>
        <w:t>Member</w:t>
      </w:r>
      <w:r w:rsidRPr="004378B2">
        <w:t>” in the amending instruction appears in upper case (not lower case).</w:t>
      </w:r>
    </w:p>
    <w:p w:rsidR="00EA14B3" w:rsidRPr="004378B2" w:rsidRDefault="00EA14B3" w:rsidP="00EA14B3"/>
    <w:p w:rsidR="00EA14B3" w:rsidRPr="004378B2" w:rsidRDefault="00EA14B3" w:rsidP="00EA14B3">
      <w:r w:rsidRPr="004378B2">
        <w:t xml:space="preserve">This compilation was editorially changed to omit “and Deputy Chair” and substitute “and each Deputy Chair” in the definition of </w:t>
      </w:r>
      <w:r w:rsidRPr="004378B2">
        <w:rPr>
          <w:b/>
          <w:i/>
        </w:rPr>
        <w:t>APRA member</w:t>
      </w:r>
      <w:r w:rsidRPr="004378B2">
        <w:t xml:space="preserve"> in subsection</w:t>
      </w:r>
      <w:r>
        <w:t> </w:t>
      </w:r>
      <w:r w:rsidRPr="004378B2">
        <w:t>3(1) to give effect to the misdescribed amendment as intended.</w:t>
      </w:r>
    </w:p>
    <w:p w:rsidR="0070717A" w:rsidRPr="007A05B5" w:rsidRDefault="0070717A" w:rsidP="0070717A">
      <w:pPr>
        <w:pStyle w:val="Head2"/>
        <w:keepLines/>
      </w:pPr>
      <w:r w:rsidRPr="0070717A">
        <w:rPr>
          <w:rFonts w:cs="Arial"/>
        </w:rPr>
        <w:t>Broadcasting Services Act 1992</w:t>
      </w:r>
      <w:r w:rsidRPr="007A05B5">
        <w:t>, Compilation No.</w:t>
      </w:r>
      <w:r>
        <w:t> 94</w:t>
      </w:r>
      <w:r w:rsidRPr="007A05B5">
        <w:t>, Registration Date:</w:t>
      </w:r>
      <w:r>
        <w:t xml:space="preserve"> 17 September</w:t>
      </w:r>
      <w:r w:rsidRPr="007A05B5">
        <w:t xml:space="preserve"> 2018</w:t>
      </w:r>
    </w:p>
    <w:p w:rsidR="0070717A" w:rsidRPr="00294603" w:rsidRDefault="0070717A" w:rsidP="0070717A"/>
    <w:p w:rsidR="0070717A" w:rsidRPr="00294603" w:rsidRDefault="0070717A" w:rsidP="0070717A">
      <w:pPr>
        <w:rPr>
          <w:b/>
          <w:sz w:val="24"/>
          <w:szCs w:val="24"/>
        </w:rPr>
      </w:pPr>
      <w:r w:rsidRPr="00294603">
        <w:rPr>
          <w:b/>
          <w:sz w:val="24"/>
          <w:szCs w:val="24"/>
        </w:rPr>
        <w:t>Subclause</w:t>
      </w:r>
      <w:r>
        <w:rPr>
          <w:b/>
          <w:sz w:val="24"/>
          <w:szCs w:val="24"/>
        </w:rPr>
        <w:t> </w:t>
      </w:r>
      <w:r w:rsidRPr="00294603">
        <w:rPr>
          <w:b/>
          <w:sz w:val="24"/>
          <w:szCs w:val="24"/>
        </w:rPr>
        <w:t>7(1) of Schedule</w:t>
      </w:r>
      <w:r>
        <w:rPr>
          <w:b/>
          <w:sz w:val="24"/>
          <w:szCs w:val="24"/>
        </w:rPr>
        <w:t> </w:t>
      </w:r>
      <w:r w:rsidRPr="00294603">
        <w:rPr>
          <w:b/>
          <w:sz w:val="24"/>
          <w:szCs w:val="24"/>
        </w:rPr>
        <w:t>2</w:t>
      </w:r>
    </w:p>
    <w:p w:rsidR="0070717A" w:rsidRPr="00294603" w:rsidRDefault="0070717A" w:rsidP="0070717A">
      <w:pPr>
        <w:rPr>
          <w:b/>
        </w:rPr>
      </w:pPr>
    </w:p>
    <w:p w:rsidR="0070717A" w:rsidRPr="00294603" w:rsidRDefault="0070717A" w:rsidP="0070717A">
      <w:pPr>
        <w:rPr>
          <w:b/>
        </w:rPr>
      </w:pPr>
      <w:r w:rsidRPr="00294603">
        <w:rPr>
          <w:b/>
        </w:rPr>
        <w:t>Kind of editorial change</w:t>
      </w:r>
    </w:p>
    <w:p w:rsidR="0070717A" w:rsidRPr="00294603" w:rsidRDefault="0070717A" w:rsidP="0070717A"/>
    <w:p w:rsidR="0070717A" w:rsidRPr="00294603" w:rsidRDefault="0070717A" w:rsidP="0070717A">
      <w:r w:rsidRPr="00294603">
        <w:t>Change to punctuation</w:t>
      </w:r>
    </w:p>
    <w:p w:rsidR="0070717A" w:rsidRPr="00294603" w:rsidRDefault="0070717A" w:rsidP="0070717A"/>
    <w:p w:rsidR="0070717A" w:rsidRPr="00294603" w:rsidRDefault="0070717A" w:rsidP="0070717A">
      <w:pPr>
        <w:rPr>
          <w:b/>
        </w:rPr>
      </w:pPr>
      <w:r w:rsidRPr="00294603">
        <w:rPr>
          <w:b/>
        </w:rPr>
        <w:t>Details of editorial change</w:t>
      </w:r>
    </w:p>
    <w:p w:rsidR="0070717A" w:rsidRPr="00294603" w:rsidRDefault="0070717A" w:rsidP="0070717A">
      <w:pPr>
        <w:rPr>
          <w:b/>
        </w:rPr>
      </w:pPr>
    </w:p>
    <w:p w:rsidR="0070717A" w:rsidRPr="00294603" w:rsidRDefault="0070717A" w:rsidP="0070717A">
      <w:pPr>
        <w:rPr>
          <w:szCs w:val="22"/>
        </w:rPr>
      </w:pPr>
      <w:r w:rsidRPr="00294603">
        <w:rPr>
          <w:szCs w:val="22"/>
        </w:rPr>
        <w:t>Paragraph 7(1)(j) of Schedule</w:t>
      </w:r>
      <w:r>
        <w:rPr>
          <w:szCs w:val="22"/>
        </w:rPr>
        <w:t> </w:t>
      </w:r>
      <w:r w:rsidRPr="00294603">
        <w:rPr>
          <w:szCs w:val="22"/>
        </w:rPr>
        <w:t>2 ends with a full stop. The legislative drafting practice is to use a semicolon between paragraphs.</w:t>
      </w:r>
    </w:p>
    <w:p w:rsidR="0070717A" w:rsidRPr="00294603" w:rsidRDefault="0070717A" w:rsidP="0070717A">
      <w:pPr>
        <w:rPr>
          <w:szCs w:val="22"/>
        </w:rPr>
      </w:pPr>
    </w:p>
    <w:p w:rsidR="0070717A" w:rsidRPr="00294603" w:rsidRDefault="0070717A" w:rsidP="0070717A">
      <w:pPr>
        <w:rPr>
          <w:szCs w:val="22"/>
        </w:rPr>
      </w:pPr>
      <w:r w:rsidRPr="00294603">
        <w:rPr>
          <w:szCs w:val="22"/>
        </w:rPr>
        <w:t>This compilation was editorially changed to omit the full stop and substitute a semicolon at the end of paragraph</w:t>
      </w:r>
      <w:r>
        <w:rPr>
          <w:szCs w:val="22"/>
        </w:rPr>
        <w:t> </w:t>
      </w:r>
      <w:r w:rsidRPr="00294603">
        <w:rPr>
          <w:szCs w:val="22"/>
        </w:rPr>
        <w:t>7(1)(j) of Schedule</w:t>
      </w:r>
      <w:r>
        <w:rPr>
          <w:szCs w:val="22"/>
        </w:rPr>
        <w:t> </w:t>
      </w:r>
      <w:r w:rsidRPr="00294603">
        <w:rPr>
          <w:szCs w:val="22"/>
        </w:rPr>
        <w:t>2 to bring it into line with legislative drafting practice.</w:t>
      </w:r>
    </w:p>
    <w:p w:rsidR="001E14A3" w:rsidRPr="007A05B5" w:rsidRDefault="001E14A3" w:rsidP="00EF5773">
      <w:pPr>
        <w:pStyle w:val="Head2"/>
        <w:keepLines/>
      </w:pPr>
      <w:r w:rsidRPr="001E14A3">
        <w:rPr>
          <w:rFonts w:cs="Arial"/>
        </w:rPr>
        <w:t>Intelligence Services Act 2001</w:t>
      </w:r>
      <w:r w:rsidRPr="007A05B5">
        <w:t>, Compilation No.</w:t>
      </w:r>
      <w:r>
        <w:t> 31</w:t>
      </w:r>
      <w:r w:rsidRPr="007A05B5">
        <w:t>, Registration Date:</w:t>
      </w:r>
      <w:r>
        <w:t xml:space="preserve"> 10 September</w:t>
      </w:r>
      <w:r w:rsidRPr="007A05B5">
        <w:t xml:space="preserve"> 2018</w:t>
      </w:r>
    </w:p>
    <w:p w:rsidR="001E14A3" w:rsidRPr="001E14A3" w:rsidRDefault="001E14A3" w:rsidP="00EF5773">
      <w:pPr>
        <w:keepNext/>
        <w:keepLines/>
      </w:pPr>
    </w:p>
    <w:p w:rsidR="001E14A3" w:rsidRPr="00FB4A4E" w:rsidRDefault="001E14A3" w:rsidP="00EF5773">
      <w:pPr>
        <w:keepNext/>
        <w:keepLines/>
        <w:rPr>
          <w:b/>
        </w:rPr>
      </w:pPr>
      <w:r w:rsidRPr="00FB4A4E">
        <w:rPr>
          <w:b/>
        </w:rPr>
        <w:t>Kind of editorial change</w:t>
      </w:r>
    </w:p>
    <w:p w:rsidR="001E14A3" w:rsidRPr="00FB4A4E" w:rsidRDefault="001E14A3" w:rsidP="00EF5773">
      <w:pPr>
        <w:keepNext/>
        <w:keepLines/>
      </w:pPr>
    </w:p>
    <w:p w:rsidR="001E14A3" w:rsidRPr="00FB4A4E" w:rsidRDefault="001E14A3" w:rsidP="001E14A3">
      <w:r w:rsidRPr="00FB4A4E">
        <w:t>Changes to spelling</w:t>
      </w:r>
    </w:p>
    <w:p w:rsidR="001E14A3" w:rsidRPr="00FB4A4E" w:rsidRDefault="001E14A3" w:rsidP="001E14A3"/>
    <w:p w:rsidR="001E14A3" w:rsidRPr="00FB4A4E" w:rsidRDefault="001E14A3" w:rsidP="001E14A3">
      <w:pPr>
        <w:rPr>
          <w:b/>
        </w:rPr>
      </w:pPr>
      <w:r w:rsidRPr="00FB4A4E">
        <w:rPr>
          <w:b/>
        </w:rPr>
        <w:t>Details of editorial change</w:t>
      </w:r>
    </w:p>
    <w:p w:rsidR="001E14A3" w:rsidRPr="00FB4A4E" w:rsidRDefault="001E14A3" w:rsidP="001E14A3"/>
    <w:p w:rsidR="001E14A3" w:rsidRPr="00FB4A4E" w:rsidRDefault="001E14A3" w:rsidP="001E14A3">
      <w:r w:rsidRPr="00FB4A4E">
        <w:t>This compilation was editorially changed to update each occurrence of “Co</w:t>
      </w:r>
      <w:r w:rsidR="00F0187E">
        <w:noBreakHyphen/>
      </w:r>
      <w:r w:rsidRPr="00FB4A4E">
        <w:t>operation”, “co</w:t>
      </w:r>
      <w:r w:rsidR="00F0187E">
        <w:noBreakHyphen/>
      </w:r>
      <w:r w:rsidRPr="00FB4A4E">
        <w:t>operate” and “co</w:t>
      </w:r>
      <w:r w:rsidR="00F0187E">
        <w:noBreakHyphen/>
      </w:r>
      <w:r w:rsidRPr="00FB4A4E">
        <w:t>operating” to “Cooperation”, “cooperate” and “cooperating” to bring it into line with legislative drafting practice.</w:t>
      </w:r>
    </w:p>
    <w:p w:rsidR="006F7C34" w:rsidRPr="007A05B5" w:rsidRDefault="006F7C34" w:rsidP="006F7C34">
      <w:pPr>
        <w:pStyle w:val="Head2"/>
        <w:keepLines/>
      </w:pPr>
      <w:r w:rsidRPr="006F7C34">
        <w:rPr>
          <w:rFonts w:cs="Arial"/>
        </w:rPr>
        <w:t>National Health (Highly specialised drugs program) Special Arrangement 2010 (PB 116 of 2010)</w:t>
      </w:r>
      <w:r w:rsidRPr="007A05B5">
        <w:t>, Compilation No.</w:t>
      </w:r>
      <w:r>
        <w:t> 85</w:t>
      </w:r>
      <w:r w:rsidRPr="007A05B5">
        <w:t>, Registration Date:</w:t>
      </w:r>
      <w:r>
        <w:t xml:space="preserve"> 10 September</w:t>
      </w:r>
      <w:r w:rsidRPr="007A05B5">
        <w:t xml:space="preserve"> 2018</w:t>
      </w:r>
    </w:p>
    <w:p w:rsidR="006F7C34" w:rsidRPr="006F7C34" w:rsidRDefault="006F7C34" w:rsidP="006F7C34">
      <w:pPr>
        <w:rPr>
          <w:szCs w:val="22"/>
        </w:rPr>
      </w:pPr>
    </w:p>
    <w:p w:rsidR="006F7C34" w:rsidRDefault="006F7C34" w:rsidP="006F7C34">
      <w:pPr>
        <w:rPr>
          <w:b/>
          <w:sz w:val="24"/>
          <w:szCs w:val="24"/>
        </w:rPr>
      </w:pPr>
      <w:r w:rsidRPr="005E553D">
        <w:rPr>
          <w:b/>
          <w:sz w:val="24"/>
          <w:szCs w:val="24"/>
        </w:rPr>
        <w:t>Schedule 1, entry for Peginterferon alfa</w:t>
      </w:r>
      <w:r w:rsidR="00F0187E">
        <w:rPr>
          <w:b/>
          <w:sz w:val="24"/>
          <w:szCs w:val="24"/>
        </w:rPr>
        <w:noBreakHyphen/>
      </w:r>
      <w:r w:rsidRPr="005E553D">
        <w:rPr>
          <w:b/>
          <w:sz w:val="24"/>
          <w:szCs w:val="24"/>
        </w:rPr>
        <w:t>2a</w:t>
      </w:r>
    </w:p>
    <w:p w:rsidR="006F7C34" w:rsidRDefault="006F7C34" w:rsidP="006F7C34"/>
    <w:p w:rsidR="006F7C34" w:rsidRPr="00DE2AE5" w:rsidRDefault="006F7C34" w:rsidP="006F7C34">
      <w:pPr>
        <w:rPr>
          <w:rFonts w:eastAsia="Calibri" w:cs="Times New Roman"/>
          <w:b/>
        </w:rPr>
      </w:pPr>
      <w:r w:rsidRPr="00DE2AE5">
        <w:rPr>
          <w:rFonts w:eastAsia="Calibri" w:cs="Times New Roman"/>
          <w:b/>
        </w:rPr>
        <w:t>Kind of editorial change</w:t>
      </w:r>
    </w:p>
    <w:p w:rsidR="006F7C34" w:rsidRPr="00DE2AE5" w:rsidRDefault="006F7C34" w:rsidP="006F7C34">
      <w:pPr>
        <w:rPr>
          <w:rFonts w:eastAsia="Calibri" w:cs="Times New Roman"/>
        </w:rPr>
      </w:pPr>
    </w:p>
    <w:p w:rsidR="006F7C34" w:rsidRPr="00DE2AE5" w:rsidRDefault="006F7C34" w:rsidP="006F7C34">
      <w:pPr>
        <w:rPr>
          <w:rFonts w:eastAsia="Calibri" w:cs="Times New Roman"/>
          <w:b/>
        </w:rPr>
      </w:pPr>
      <w:r w:rsidRPr="00DE2AE5">
        <w:rPr>
          <w:rFonts w:eastAsia="Calibri" w:cs="Times New Roman"/>
        </w:rPr>
        <w:t>Give effect to the misdescribed amendment as intended</w:t>
      </w:r>
    </w:p>
    <w:p w:rsidR="006F7C34" w:rsidRDefault="006F7C34" w:rsidP="006F7C34">
      <w:pPr>
        <w:rPr>
          <w:rFonts w:eastAsia="Calibri" w:cs="Times New Roman"/>
        </w:rPr>
      </w:pPr>
    </w:p>
    <w:p w:rsidR="006F7C34" w:rsidRPr="00DE2AE5" w:rsidRDefault="006F7C34" w:rsidP="006F7C34">
      <w:pPr>
        <w:rPr>
          <w:rFonts w:eastAsia="Calibri" w:cs="Times New Roman"/>
          <w:b/>
        </w:rPr>
      </w:pPr>
      <w:r w:rsidRPr="00DE2AE5">
        <w:rPr>
          <w:rFonts w:eastAsia="Calibri" w:cs="Times New Roman"/>
          <w:b/>
        </w:rPr>
        <w:t>Details of editorial change</w:t>
      </w:r>
    </w:p>
    <w:p w:rsidR="006F7C34" w:rsidRPr="00DE2AE5" w:rsidRDefault="006F7C34" w:rsidP="006F7C34">
      <w:pPr>
        <w:rPr>
          <w:rFonts w:eastAsia="Calibri" w:cs="Times New Roman"/>
          <w:b/>
        </w:rPr>
      </w:pPr>
    </w:p>
    <w:p w:rsidR="006F7C34" w:rsidRDefault="006F7C34" w:rsidP="006F7C34">
      <w:pPr>
        <w:rPr>
          <w:rFonts w:eastAsia="Calibri" w:cs="Times New Roman"/>
        </w:rPr>
      </w:pPr>
      <w:r>
        <w:rPr>
          <w:rFonts w:eastAsia="Calibri" w:cs="Times New Roman"/>
        </w:rPr>
        <w:t>Schedule 1 item 9</w:t>
      </w:r>
      <w:r w:rsidRPr="0058344C">
        <w:rPr>
          <w:rFonts w:eastAsia="Calibri" w:cs="Times New Roman"/>
        </w:rPr>
        <w:t xml:space="preserve"> of the </w:t>
      </w:r>
      <w:r w:rsidRPr="000C1100">
        <w:rPr>
          <w:rFonts w:eastAsia="Calibri" w:cs="Times New Roman"/>
          <w:i/>
        </w:rPr>
        <w:t>National Health (Highly specialised drugs program) Special Arrangement Amendment Instrument 2018 (No. 7)</w:t>
      </w:r>
      <w:r w:rsidRPr="0058344C">
        <w:rPr>
          <w:rFonts w:eastAsia="Calibri" w:cs="Times New Roman"/>
        </w:rPr>
        <w:t xml:space="preserve"> (PB 77 of 2018) provides as follows:</w:t>
      </w:r>
    </w:p>
    <w:p w:rsidR="006F7C34" w:rsidRPr="0058344C" w:rsidRDefault="006F7C34" w:rsidP="006F7C34">
      <w:pPr>
        <w:rPr>
          <w:rFonts w:eastAsia="Calibri" w:cs="Times New Roman"/>
        </w:rPr>
      </w:pPr>
    </w:p>
    <w:p w:rsidR="006F7C34" w:rsidRPr="004400C5" w:rsidRDefault="006F7C34" w:rsidP="006F7C34">
      <w:pPr>
        <w:pStyle w:val="ListParagraph"/>
        <w:keepNext/>
        <w:numPr>
          <w:ilvl w:val="0"/>
          <w:numId w:val="19"/>
        </w:numPr>
        <w:spacing w:before="120" w:line="240" w:lineRule="auto"/>
        <w:contextualSpacing w:val="0"/>
      </w:pPr>
      <w:r w:rsidRPr="004400C5">
        <w:rPr>
          <w:rFonts w:ascii="Arial" w:hAnsi="Arial" w:cs="Arial"/>
          <w:b/>
          <w:sz w:val="20"/>
        </w:rPr>
        <w:t>Schedule 1, entry for Peginterferon alfa</w:t>
      </w:r>
      <w:r w:rsidR="00F0187E">
        <w:rPr>
          <w:rFonts w:ascii="Arial" w:hAnsi="Arial" w:cs="Arial"/>
          <w:b/>
          <w:sz w:val="20"/>
        </w:rPr>
        <w:noBreakHyphen/>
      </w:r>
      <w:r w:rsidRPr="004400C5">
        <w:rPr>
          <w:rFonts w:ascii="Arial" w:hAnsi="Arial" w:cs="Arial"/>
          <w:b/>
          <w:sz w:val="20"/>
        </w:rPr>
        <w:t xml:space="preserve">2a in the form: Injection 180 micrograms in 0.5 mL single use pre filled syringe </w:t>
      </w:r>
      <w:r w:rsidRPr="004400C5">
        <w:rPr>
          <w:rFonts w:ascii="Arial" w:hAnsi="Arial" w:cs="Arial"/>
          <w:b/>
          <w:i/>
          <w:sz w:val="20"/>
        </w:rPr>
        <w:t>[Maximum Quantity: 4; Number of Repeats: 2]</w:t>
      </w:r>
    </w:p>
    <w:p w:rsidR="006F7C34" w:rsidRPr="004400C5" w:rsidRDefault="006F7C34" w:rsidP="006F7C34">
      <w:pPr>
        <w:spacing w:before="60" w:after="60"/>
        <w:ind w:left="567"/>
      </w:pPr>
      <w:r w:rsidRPr="004400C5">
        <w:rPr>
          <w:i/>
          <w:sz w:val="20"/>
        </w:rPr>
        <w:t xml:space="preserve">insert in the column headed "Section 100 only": </w:t>
      </w:r>
      <w:r w:rsidRPr="004400C5">
        <w:rPr>
          <w:rFonts w:ascii="Arial" w:hAnsi="Arial" w:cs="Arial"/>
          <w:b/>
          <w:sz w:val="20"/>
        </w:rPr>
        <w:t>C</w:t>
      </w:r>
    </w:p>
    <w:p w:rsidR="006F7C34" w:rsidRPr="0058344C" w:rsidRDefault="006F7C34" w:rsidP="006F7C34">
      <w:pPr>
        <w:rPr>
          <w:rFonts w:eastAsia="Calibri" w:cs="Times New Roman"/>
        </w:rPr>
      </w:pPr>
    </w:p>
    <w:p w:rsidR="006F7C34" w:rsidRPr="0058344C" w:rsidRDefault="006F7C34" w:rsidP="006F7C34">
      <w:pPr>
        <w:rPr>
          <w:rFonts w:eastAsia="Calibri" w:cs="Times New Roman"/>
        </w:rPr>
      </w:pPr>
      <w:r w:rsidRPr="0058344C">
        <w:rPr>
          <w:rFonts w:eastAsia="Calibri" w:cs="Times New Roman"/>
        </w:rPr>
        <w:t xml:space="preserve">There is no entry </w:t>
      </w:r>
      <w:r>
        <w:rPr>
          <w:rFonts w:eastAsia="Calibri" w:cs="Times New Roman"/>
        </w:rPr>
        <w:t xml:space="preserve">in Schedule 1 </w:t>
      </w:r>
      <w:r w:rsidRPr="0058344C">
        <w:rPr>
          <w:rFonts w:eastAsia="Calibri" w:cs="Times New Roman"/>
        </w:rPr>
        <w:t xml:space="preserve">for </w:t>
      </w:r>
      <w:r w:rsidRPr="00531C4B">
        <w:rPr>
          <w:rFonts w:eastAsia="Calibri" w:cs="Times New Roman"/>
        </w:rPr>
        <w:t>Pe</w:t>
      </w:r>
      <w:r>
        <w:rPr>
          <w:rFonts w:eastAsia="Calibri" w:cs="Times New Roman"/>
        </w:rPr>
        <w:t>ginterferon alfa</w:t>
      </w:r>
      <w:r w:rsidR="00F0187E">
        <w:rPr>
          <w:rFonts w:eastAsia="Calibri" w:cs="Times New Roman"/>
        </w:rPr>
        <w:noBreakHyphen/>
      </w:r>
      <w:r>
        <w:rPr>
          <w:rFonts w:eastAsia="Calibri" w:cs="Times New Roman"/>
        </w:rPr>
        <w:t>2a in the form</w:t>
      </w:r>
      <w:r w:rsidRPr="00531C4B">
        <w:rPr>
          <w:rFonts w:eastAsia="Calibri" w:cs="Times New Roman"/>
        </w:rPr>
        <w:t xml:space="preserve"> Injection 180 micrograms in 0.5 mL single use pre filled syringe</w:t>
      </w:r>
      <w:r w:rsidRPr="0058344C">
        <w:rPr>
          <w:rFonts w:eastAsia="Calibri" w:cs="Times New Roman"/>
        </w:rPr>
        <w:t xml:space="preserve">. However, there is an entry for </w:t>
      </w:r>
      <w:r w:rsidRPr="00531C4B">
        <w:rPr>
          <w:rFonts w:eastAsia="Calibri" w:cs="Times New Roman"/>
        </w:rPr>
        <w:t>Pe</w:t>
      </w:r>
      <w:r>
        <w:rPr>
          <w:rFonts w:eastAsia="Calibri" w:cs="Times New Roman"/>
        </w:rPr>
        <w:t>ginterferon alfa</w:t>
      </w:r>
      <w:r w:rsidR="00F0187E">
        <w:rPr>
          <w:rFonts w:eastAsia="Calibri" w:cs="Times New Roman"/>
        </w:rPr>
        <w:noBreakHyphen/>
      </w:r>
      <w:r>
        <w:rPr>
          <w:rFonts w:eastAsia="Calibri" w:cs="Times New Roman"/>
        </w:rPr>
        <w:t>2a in the form</w:t>
      </w:r>
      <w:r w:rsidRPr="00531C4B">
        <w:rPr>
          <w:rFonts w:eastAsia="Calibri" w:cs="Times New Roman"/>
        </w:rPr>
        <w:t xml:space="preserve"> Injection 180 micr</w:t>
      </w:r>
      <w:r>
        <w:rPr>
          <w:rFonts w:eastAsia="Calibri" w:cs="Times New Roman"/>
        </w:rPr>
        <w:t>ograms in 0.5 mL single use pre</w:t>
      </w:r>
      <w:r w:rsidR="00F0187E">
        <w:rPr>
          <w:rFonts w:eastAsia="Calibri" w:cs="Times New Roman"/>
        </w:rPr>
        <w:noBreakHyphen/>
      </w:r>
      <w:r w:rsidRPr="00531C4B">
        <w:rPr>
          <w:rFonts w:eastAsia="Calibri" w:cs="Times New Roman"/>
        </w:rPr>
        <w:t>filled syringe</w:t>
      </w:r>
      <w:r w:rsidRPr="0058344C">
        <w:rPr>
          <w:rFonts w:eastAsia="Calibri" w:cs="Times New Roman"/>
        </w:rPr>
        <w:t>. The instruction was missing a hyphen between “pre” and “filled”.</w:t>
      </w:r>
    </w:p>
    <w:p w:rsidR="006F7C34" w:rsidRPr="0058344C" w:rsidRDefault="006F7C34" w:rsidP="006F7C34">
      <w:pPr>
        <w:rPr>
          <w:rFonts w:eastAsia="Calibri" w:cs="Times New Roman"/>
        </w:rPr>
      </w:pPr>
    </w:p>
    <w:p w:rsidR="006F7C34" w:rsidRDefault="006F7C34" w:rsidP="006F7C34">
      <w:pPr>
        <w:rPr>
          <w:rFonts w:eastAsia="Calibri" w:cs="Times New Roman"/>
        </w:rPr>
      </w:pPr>
      <w:r w:rsidRPr="0058344C">
        <w:rPr>
          <w:rFonts w:eastAsia="Calibri" w:cs="Times New Roman"/>
        </w:rPr>
        <w:t>This compilation was ed</w:t>
      </w:r>
      <w:r>
        <w:rPr>
          <w:rFonts w:eastAsia="Calibri" w:cs="Times New Roman"/>
        </w:rPr>
        <w:t>itorially changed to insert “C” in the column headed “Section 100 only”</w:t>
      </w:r>
      <w:r w:rsidRPr="0058344C">
        <w:rPr>
          <w:rFonts w:eastAsia="Calibri" w:cs="Times New Roman"/>
        </w:rPr>
        <w:t xml:space="preserve"> </w:t>
      </w:r>
      <w:r>
        <w:rPr>
          <w:rFonts w:eastAsia="Calibri" w:cs="Times New Roman"/>
        </w:rPr>
        <w:t>in the entry for</w:t>
      </w:r>
      <w:r w:rsidRPr="0058344C">
        <w:rPr>
          <w:rFonts w:eastAsia="Calibri" w:cs="Times New Roman"/>
        </w:rPr>
        <w:t xml:space="preserve"> </w:t>
      </w:r>
      <w:r w:rsidRPr="00A21DA8">
        <w:rPr>
          <w:rFonts w:eastAsia="Calibri" w:cs="Times New Roman"/>
        </w:rPr>
        <w:t>Pe</w:t>
      </w:r>
      <w:r>
        <w:rPr>
          <w:rFonts w:eastAsia="Calibri" w:cs="Times New Roman"/>
        </w:rPr>
        <w:t>ginterferon alfa</w:t>
      </w:r>
      <w:r w:rsidR="00F0187E">
        <w:rPr>
          <w:rFonts w:eastAsia="Calibri" w:cs="Times New Roman"/>
        </w:rPr>
        <w:noBreakHyphen/>
      </w:r>
      <w:r>
        <w:rPr>
          <w:rFonts w:eastAsia="Calibri" w:cs="Times New Roman"/>
        </w:rPr>
        <w:t>2a in the form</w:t>
      </w:r>
      <w:r w:rsidRPr="00A21DA8">
        <w:rPr>
          <w:rFonts w:eastAsia="Calibri" w:cs="Times New Roman"/>
        </w:rPr>
        <w:t xml:space="preserve"> Injection 180 micrograms in 0.5 mL single use pre</w:t>
      </w:r>
      <w:r w:rsidR="00F0187E">
        <w:rPr>
          <w:rFonts w:eastAsia="Calibri" w:cs="Times New Roman"/>
        </w:rPr>
        <w:noBreakHyphen/>
      </w:r>
      <w:r w:rsidRPr="00A21DA8">
        <w:rPr>
          <w:rFonts w:eastAsia="Calibri" w:cs="Times New Roman"/>
        </w:rPr>
        <w:t>filled syringe</w:t>
      </w:r>
      <w:r>
        <w:rPr>
          <w:rFonts w:eastAsia="Calibri" w:cs="Times New Roman"/>
        </w:rPr>
        <w:t xml:space="preserve"> [Maximum Quantity: 4;</w:t>
      </w:r>
      <w:r w:rsidRPr="0058344C">
        <w:rPr>
          <w:rFonts w:eastAsia="Calibri" w:cs="Times New Roman"/>
        </w:rPr>
        <w:t xml:space="preserve"> </w:t>
      </w:r>
      <w:r>
        <w:rPr>
          <w:rFonts w:eastAsia="Calibri" w:cs="Times New Roman"/>
        </w:rPr>
        <w:t xml:space="preserve">Number of Repeats: 2] </w:t>
      </w:r>
      <w:r w:rsidRPr="0058344C">
        <w:rPr>
          <w:rFonts w:eastAsia="Calibri" w:cs="Times New Roman"/>
        </w:rPr>
        <w:t>in Schedule 1 to give effect to the misdescribed amendment as intended.</w:t>
      </w:r>
    </w:p>
    <w:p w:rsidR="006F7C34" w:rsidRDefault="006F7C34" w:rsidP="006F7C34">
      <w:pPr>
        <w:rPr>
          <w:rFonts w:eastAsia="Calibri" w:cs="Times New Roman"/>
        </w:rPr>
      </w:pPr>
    </w:p>
    <w:p w:rsidR="006F7C34" w:rsidRDefault="006F7C34" w:rsidP="006F7C34">
      <w:pPr>
        <w:rPr>
          <w:rFonts w:eastAsia="Calibri" w:cs="Times New Roman"/>
        </w:rPr>
      </w:pPr>
    </w:p>
    <w:p w:rsidR="006F7C34" w:rsidRPr="00DE2AE5" w:rsidRDefault="006F7C34" w:rsidP="00495423">
      <w:pPr>
        <w:keepNext/>
        <w:keepLines/>
        <w:rPr>
          <w:rFonts w:eastAsia="Calibri" w:cs="Times New Roman"/>
          <w:b/>
          <w:sz w:val="24"/>
          <w:szCs w:val="24"/>
        </w:rPr>
      </w:pPr>
      <w:r w:rsidRPr="00DE2AE5">
        <w:rPr>
          <w:rFonts w:eastAsia="Calibri" w:cs="Times New Roman"/>
          <w:b/>
          <w:sz w:val="24"/>
          <w:szCs w:val="24"/>
        </w:rPr>
        <w:t>Schedule 3, Part 1, Clause 3</w:t>
      </w:r>
    </w:p>
    <w:p w:rsidR="006F7C34" w:rsidRPr="00DE2AE5" w:rsidRDefault="006F7C34" w:rsidP="00495423">
      <w:pPr>
        <w:keepNext/>
        <w:keepLines/>
        <w:rPr>
          <w:rFonts w:eastAsia="Calibri" w:cs="Times New Roman"/>
          <w:b/>
        </w:rPr>
      </w:pPr>
    </w:p>
    <w:p w:rsidR="006F7C34" w:rsidRPr="00DE2AE5" w:rsidRDefault="006F7C34" w:rsidP="00495423">
      <w:pPr>
        <w:keepNext/>
        <w:keepLines/>
        <w:rPr>
          <w:rFonts w:eastAsia="Calibri" w:cs="Times New Roman"/>
          <w:b/>
        </w:rPr>
      </w:pPr>
      <w:r w:rsidRPr="00DE2AE5">
        <w:rPr>
          <w:rFonts w:eastAsia="Calibri" w:cs="Times New Roman"/>
          <w:b/>
        </w:rPr>
        <w:t>Kind of editorial change</w:t>
      </w:r>
    </w:p>
    <w:p w:rsidR="006F7C34" w:rsidRPr="00DE2AE5" w:rsidRDefault="006F7C34" w:rsidP="00495423">
      <w:pPr>
        <w:keepNext/>
        <w:keepLines/>
        <w:rPr>
          <w:rFonts w:eastAsia="Calibri" w:cs="Times New Roman"/>
        </w:rPr>
      </w:pPr>
    </w:p>
    <w:p w:rsidR="006F7C34" w:rsidRPr="00DE2AE5" w:rsidRDefault="006F7C34" w:rsidP="006F7C34">
      <w:pPr>
        <w:rPr>
          <w:rFonts w:eastAsia="Calibri" w:cs="Times New Roman"/>
          <w:b/>
        </w:rPr>
      </w:pPr>
      <w:r w:rsidRPr="00DE2AE5">
        <w:rPr>
          <w:rFonts w:eastAsia="Calibri" w:cs="Times New Roman"/>
        </w:rPr>
        <w:t>Give effect to the misdescribed amendment as intended</w:t>
      </w:r>
    </w:p>
    <w:p w:rsidR="006F7C34" w:rsidRPr="00DE2AE5" w:rsidRDefault="006F7C34" w:rsidP="006F7C34">
      <w:pPr>
        <w:rPr>
          <w:rFonts w:eastAsia="Calibri" w:cs="Times New Roman"/>
        </w:rPr>
      </w:pPr>
    </w:p>
    <w:p w:rsidR="006F7C34" w:rsidRPr="00DE2AE5" w:rsidRDefault="006F7C34" w:rsidP="00EF5773">
      <w:pPr>
        <w:keepNext/>
        <w:rPr>
          <w:rFonts w:eastAsia="Calibri" w:cs="Times New Roman"/>
          <w:b/>
        </w:rPr>
      </w:pPr>
      <w:r w:rsidRPr="00DE2AE5">
        <w:rPr>
          <w:rFonts w:eastAsia="Calibri" w:cs="Times New Roman"/>
          <w:b/>
        </w:rPr>
        <w:t>Details of editorial change</w:t>
      </w:r>
    </w:p>
    <w:p w:rsidR="006F7C34" w:rsidRPr="00DE2AE5" w:rsidRDefault="006F7C34" w:rsidP="00EF5773">
      <w:pPr>
        <w:keepNext/>
        <w:rPr>
          <w:rFonts w:eastAsia="Calibri" w:cs="Times New Roman"/>
          <w:b/>
        </w:rPr>
      </w:pPr>
    </w:p>
    <w:p w:rsidR="006F7C34" w:rsidRPr="00DE2AE5" w:rsidRDefault="006F7C34" w:rsidP="006F7C34">
      <w:pPr>
        <w:rPr>
          <w:rFonts w:eastAsia="Calibri" w:cs="Times New Roman"/>
        </w:rPr>
      </w:pPr>
      <w:r w:rsidRPr="00DE2AE5">
        <w:rPr>
          <w:rFonts w:eastAsia="Calibri" w:cs="Times New Roman"/>
        </w:rPr>
        <w:t xml:space="preserve">Schedule 1 item 15 of the </w:t>
      </w:r>
      <w:r w:rsidRPr="00DE2AE5">
        <w:rPr>
          <w:rFonts w:eastAsia="Calibri" w:cs="Times New Roman"/>
          <w:i/>
        </w:rPr>
        <w:t>National Health (Highly specialised drugs program) Special Arrangement Amendment Instrument 2018 (No. 7)</w:t>
      </w:r>
      <w:r w:rsidRPr="00DE2AE5">
        <w:rPr>
          <w:rFonts w:eastAsia="Calibri" w:cs="Times New Roman"/>
        </w:rPr>
        <w:t xml:space="preserve"> (PB 77 of 2018) provides partly as follows:</w:t>
      </w:r>
    </w:p>
    <w:p w:rsidR="006F7C34" w:rsidRPr="00DE2AE5" w:rsidRDefault="006F7C34" w:rsidP="006F7C34">
      <w:pPr>
        <w:rPr>
          <w:rFonts w:eastAsia="Calibri" w:cs="Times New Roman"/>
        </w:rPr>
      </w:pPr>
    </w:p>
    <w:p w:rsidR="006F7C34" w:rsidRPr="00DE2AE5" w:rsidRDefault="006F7C34" w:rsidP="006F7C34">
      <w:pPr>
        <w:spacing w:before="120" w:line="240" w:lineRule="auto"/>
        <w:rPr>
          <w:rFonts w:eastAsia="MS Mincho" w:cs="Times New Roman"/>
          <w:sz w:val="24"/>
          <w:szCs w:val="24"/>
        </w:rPr>
      </w:pPr>
      <w:r w:rsidRPr="00DE2AE5">
        <w:rPr>
          <w:rFonts w:ascii="Arial" w:eastAsia="MS Mincho" w:hAnsi="Arial" w:cs="Arial"/>
          <w:b/>
          <w:sz w:val="20"/>
        </w:rPr>
        <w:t>[15]</w:t>
      </w:r>
      <w:r w:rsidRPr="00DE2AE5">
        <w:rPr>
          <w:rFonts w:ascii="Arial" w:eastAsia="MS Mincho" w:hAnsi="Arial" w:cs="Arial"/>
          <w:b/>
          <w:sz w:val="20"/>
        </w:rPr>
        <w:tab/>
        <w:t>Schedule 3, Part 1, Section 3 – Treatment regimen</w:t>
      </w:r>
    </w:p>
    <w:p w:rsidR="006F7C34" w:rsidRPr="00DE2AE5" w:rsidRDefault="006F7C34" w:rsidP="006F7C34">
      <w:pPr>
        <w:spacing w:before="60" w:after="60" w:line="240" w:lineRule="auto"/>
        <w:ind w:left="709"/>
        <w:rPr>
          <w:rFonts w:eastAsia="MS Mincho" w:cs="Times New Roman"/>
          <w:i/>
          <w:sz w:val="20"/>
        </w:rPr>
      </w:pPr>
      <w:r w:rsidRPr="00DE2AE5">
        <w:rPr>
          <w:rFonts w:eastAsia="MS Mincho" w:cs="Times New Roman"/>
          <w:i/>
          <w:sz w:val="20"/>
        </w:rPr>
        <w:t>omit table and substitute:</w:t>
      </w:r>
    </w:p>
    <w:p w:rsidR="006F7C34" w:rsidRPr="00DE2AE5" w:rsidRDefault="006F7C34" w:rsidP="006F7C34">
      <w:pPr>
        <w:rPr>
          <w:rFonts w:eastAsia="Calibri" w:cs="Times New Roman"/>
        </w:rPr>
      </w:pPr>
    </w:p>
    <w:p w:rsidR="006F7C34" w:rsidRPr="00DE2AE5" w:rsidRDefault="006F7C34" w:rsidP="006F7C34">
      <w:pPr>
        <w:tabs>
          <w:tab w:val="left" w:pos="720"/>
          <w:tab w:val="left" w:pos="3828"/>
        </w:tabs>
        <w:spacing w:before="120"/>
        <w:rPr>
          <w:rFonts w:eastAsia="Calibri" w:cs="Times New Roman"/>
        </w:rPr>
      </w:pPr>
      <w:r w:rsidRPr="00DE2AE5">
        <w:rPr>
          <w:rFonts w:eastAsia="Calibri" w:cs="Times New Roman"/>
        </w:rPr>
        <w:t xml:space="preserve">There is no Schedule 3, Part 1, Section 3 </w:t>
      </w:r>
      <w:r w:rsidR="00F0187E">
        <w:rPr>
          <w:rFonts w:eastAsia="Calibri" w:cs="Times New Roman"/>
        </w:rPr>
        <w:noBreakHyphen/>
      </w:r>
      <w:r w:rsidRPr="00DE2AE5">
        <w:rPr>
          <w:rFonts w:eastAsia="Calibri" w:cs="Times New Roman"/>
        </w:rPr>
        <w:t xml:space="preserve"> Treatment regimen. However, there is an entry for Schedule 3, Part 1, Clause 3 </w:t>
      </w:r>
      <w:r w:rsidR="00F0187E">
        <w:rPr>
          <w:rFonts w:eastAsia="Calibri" w:cs="Times New Roman"/>
        </w:rPr>
        <w:noBreakHyphen/>
      </w:r>
      <w:r w:rsidRPr="00DE2AE5">
        <w:rPr>
          <w:rFonts w:eastAsia="Calibri" w:cs="Times New Roman"/>
        </w:rPr>
        <w:t xml:space="preserve"> Treatment regimen.</w:t>
      </w:r>
    </w:p>
    <w:p w:rsidR="006F7C34" w:rsidRPr="00DE2AE5" w:rsidRDefault="006F7C34" w:rsidP="006F7C34">
      <w:pPr>
        <w:tabs>
          <w:tab w:val="left" w:pos="720"/>
          <w:tab w:val="left" w:pos="3828"/>
        </w:tabs>
        <w:rPr>
          <w:rFonts w:eastAsia="Calibri" w:cs="Times New Roman"/>
        </w:rPr>
      </w:pPr>
    </w:p>
    <w:p w:rsidR="006F7C34" w:rsidRPr="00DE2AE5" w:rsidRDefault="006F7C34" w:rsidP="006F7C34">
      <w:pPr>
        <w:tabs>
          <w:tab w:val="left" w:pos="720"/>
          <w:tab w:val="left" w:pos="3828"/>
        </w:tabs>
        <w:rPr>
          <w:rFonts w:eastAsia="Calibri" w:cs="Times New Roman"/>
        </w:rPr>
      </w:pPr>
      <w:r w:rsidRPr="00DE2AE5">
        <w:rPr>
          <w:rFonts w:eastAsia="Calibri" w:cs="Times New Roman"/>
        </w:rPr>
        <w:t>This compilation was editorially changed to omit and substitute the table from Schedule 3, Part 1, Clause 3 to give effect to the misdescribed amendment as intended.</w:t>
      </w:r>
    </w:p>
    <w:p w:rsidR="003220FC" w:rsidRPr="007A05B5" w:rsidRDefault="003220FC" w:rsidP="009E3EDC">
      <w:pPr>
        <w:pStyle w:val="Head2"/>
        <w:keepLines/>
      </w:pPr>
      <w:r w:rsidRPr="003220FC">
        <w:rPr>
          <w:rFonts w:cs="Arial"/>
        </w:rPr>
        <w:t>Family Law Act 1975</w:t>
      </w:r>
      <w:r w:rsidRPr="007A05B5">
        <w:t>, Compilation No.</w:t>
      </w:r>
      <w:r>
        <w:t> 84</w:t>
      </w:r>
      <w:r w:rsidRPr="007A05B5">
        <w:t>, Registration Date:</w:t>
      </w:r>
      <w:r>
        <w:t xml:space="preserve"> 7 September</w:t>
      </w:r>
      <w:r w:rsidRPr="007A05B5">
        <w:t xml:space="preserve"> 2018</w:t>
      </w:r>
    </w:p>
    <w:p w:rsidR="003220FC" w:rsidRPr="003220FC" w:rsidRDefault="003220FC" w:rsidP="009E3EDC">
      <w:pPr>
        <w:keepNext/>
        <w:keepLines/>
      </w:pPr>
    </w:p>
    <w:p w:rsidR="003220FC" w:rsidRPr="0060386E" w:rsidRDefault="003220FC" w:rsidP="003220FC">
      <w:pPr>
        <w:rPr>
          <w:b/>
        </w:rPr>
      </w:pPr>
      <w:r w:rsidRPr="0060386E">
        <w:rPr>
          <w:b/>
        </w:rPr>
        <w:t>Kind of editorial change</w:t>
      </w:r>
    </w:p>
    <w:p w:rsidR="003220FC" w:rsidRPr="0060386E" w:rsidRDefault="003220FC" w:rsidP="003220FC"/>
    <w:p w:rsidR="003220FC" w:rsidRPr="0060386E" w:rsidRDefault="003220FC" w:rsidP="003220FC">
      <w:pPr>
        <w:rPr>
          <w:b/>
        </w:rPr>
      </w:pPr>
      <w:r w:rsidRPr="0060386E">
        <w:t>Changes to spelling</w:t>
      </w:r>
    </w:p>
    <w:p w:rsidR="003220FC" w:rsidRPr="0060386E" w:rsidRDefault="003220FC" w:rsidP="003220FC"/>
    <w:p w:rsidR="003220FC" w:rsidRPr="0060386E" w:rsidRDefault="003220FC" w:rsidP="003220FC">
      <w:pPr>
        <w:rPr>
          <w:b/>
        </w:rPr>
      </w:pPr>
      <w:r w:rsidRPr="0060386E">
        <w:rPr>
          <w:b/>
        </w:rPr>
        <w:t>Details of editorial change</w:t>
      </w:r>
    </w:p>
    <w:p w:rsidR="003220FC" w:rsidRPr="0060386E" w:rsidRDefault="003220FC" w:rsidP="003220FC"/>
    <w:p w:rsidR="003220FC" w:rsidRPr="0060386E" w:rsidRDefault="003220FC" w:rsidP="003220FC">
      <w:r w:rsidRPr="0060386E">
        <w:t>This compilation was editorially changed to update each occurrence of “recognized”, “recognizance” and “recognizances” to “recognised”, “recognisance” and “recognisances” to bring it into line with legislative drafting practice.</w:t>
      </w:r>
    </w:p>
    <w:p w:rsidR="00630A6B" w:rsidRPr="007A05B5" w:rsidRDefault="00630A6B" w:rsidP="003220FC">
      <w:pPr>
        <w:pStyle w:val="Head2"/>
        <w:keepLines/>
      </w:pPr>
      <w:r w:rsidRPr="00630A6B">
        <w:rPr>
          <w:rFonts w:cs="Arial"/>
        </w:rPr>
        <w:lastRenderedPageBreak/>
        <w:t>Customs (Prohibited Imports) Regulations 1956</w:t>
      </w:r>
      <w:r w:rsidRPr="007A05B5">
        <w:t>, Compilation No.</w:t>
      </w:r>
      <w:r>
        <w:t> 112</w:t>
      </w:r>
      <w:r w:rsidRPr="007A05B5">
        <w:t>, Registration Date:</w:t>
      </w:r>
      <w:r>
        <w:t xml:space="preserve"> 28 August</w:t>
      </w:r>
      <w:r w:rsidRPr="007A05B5">
        <w:t xml:space="preserve"> 2018</w:t>
      </w:r>
    </w:p>
    <w:p w:rsidR="00630A6B" w:rsidRPr="00630A6B" w:rsidRDefault="00630A6B" w:rsidP="003220FC">
      <w:pPr>
        <w:keepNext/>
        <w:keepLines/>
        <w:rPr>
          <w:szCs w:val="22"/>
        </w:rPr>
      </w:pPr>
    </w:p>
    <w:p w:rsidR="00630A6B" w:rsidRPr="00644862" w:rsidRDefault="00630A6B" w:rsidP="00630A6B">
      <w:pPr>
        <w:rPr>
          <w:b/>
          <w:sz w:val="24"/>
          <w:szCs w:val="24"/>
        </w:rPr>
      </w:pPr>
      <w:r w:rsidRPr="00644862">
        <w:rPr>
          <w:b/>
          <w:sz w:val="24"/>
          <w:szCs w:val="24"/>
        </w:rPr>
        <w:t>Paragraph 4A(2AA)(d)</w:t>
      </w:r>
    </w:p>
    <w:p w:rsidR="00630A6B" w:rsidRPr="00644862" w:rsidRDefault="00630A6B" w:rsidP="00630A6B"/>
    <w:p w:rsidR="00630A6B" w:rsidRPr="00644862" w:rsidRDefault="00630A6B" w:rsidP="00630A6B">
      <w:pPr>
        <w:rPr>
          <w:b/>
        </w:rPr>
      </w:pPr>
      <w:r w:rsidRPr="00644862">
        <w:rPr>
          <w:b/>
        </w:rPr>
        <w:t>Kind of editorial change</w:t>
      </w:r>
    </w:p>
    <w:p w:rsidR="00630A6B" w:rsidRPr="00644862" w:rsidRDefault="00630A6B" w:rsidP="00630A6B"/>
    <w:p w:rsidR="00630A6B" w:rsidRPr="00644862" w:rsidRDefault="00630A6B" w:rsidP="00630A6B">
      <w:r w:rsidRPr="00644862">
        <w:t>Change to spelling</w:t>
      </w:r>
    </w:p>
    <w:p w:rsidR="00630A6B" w:rsidRPr="00644862" w:rsidRDefault="00630A6B" w:rsidP="00630A6B"/>
    <w:p w:rsidR="00630A6B" w:rsidRPr="00644862" w:rsidRDefault="00630A6B" w:rsidP="00630A6B">
      <w:pPr>
        <w:rPr>
          <w:b/>
        </w:rPr>
      </w:pPr>
      <w:r w:rsidRPr="00644862">
        <w:rPr>
          <w:b/>
        </w:rPr>
        <w:t>Details of editorial change</w:t>
      </w:r>
    </w:p>
    <w:p w:rsidR="00630A6B" w:rsidRPr="00644862" w:rsidRDefault="00630A6B" w:rsidP="00630A6B"/>
    <w:p w:rsidR="00630A6B" w:rsidRPr="00644862" w:rsidRDefault="00630A6B" w:rsidP="00630A6B">
      <w:r w:rsidRPr="00644862">
        <w:rPr>
          <w:szCs w:val="22"/>
        </w:rPr>
        <w:t>Paragraph 4A(2AA)(d) refers to “</w:t>
      </w:r>
      <w:r w:rsidRPr="00644862">
        <w:t>subregulaton</w:t>
      </w:r>
      <w:r w:rsidRPr="00644862">
        <w:rPr>
          <w:szCs w:val="22"/>
        </w:rPr>
        <w:t>” rather than</w:t>
      </w:r>
      <w:r w:rsidRPr="00644862">
        <w:t xml:space="preserve"> “subregulation”.</w:t>
      </w:r>
    </w:p>
    <w:p w:rsidR="00630A6B" w:rsidRPr="00644862" w:rsidRDefault="00630A6B" w:rsidP="00630A6B"/>
    <w:p w:rsidR="00630A6B" w:rsidRPr="00644862" w:rsidRDefault="00630A6B" w:rsidP="00630A6B">
      <w:r w:rsidRPr="00644862">
        <w:t>This compilation was editorially changed to omit the word “subregulaton” and substitute the word “subregulation” to correct the spelling.</w:t>
      </w:r>
    </w:p>
    <w:p w:rsidR="00D41FF9" w:rsidRPr="007A05B5" w:rsidRDefault="00D41FF9" w:rsidP="00EF5773">
      <w:pPr>
        <w:pStyle w:val="Head2"/>
        <w:keepLines/>
      </w:pPr>
      <w:r w:rsidRPr="00D41FF9">
        <w:rPr>
          <w:rFonts w:cs="Arial"/>
        </w:rPr>
        <w:t>National Health (Highly specialised drugs program) Special Arrangement 2010</w:t>
      </w:r>
      <w:r>
        <w:rPr>
          <w:rFonts w:cs="Arial"/>
        </w:rPr>
        <w:t xml:space="preserve"> (</w:t>
      </w:r>
      <w:r w:rsidRPr="00D41FF9">
        <w:rPr>
          <w:rFonts w:cs="Arial"/>
        </w:rPr>
        <w:t>PB 116 of 2010</w:t>
      </w:r>
      <w:r>
        <w:rPr>
          <w:rFonts w:cs="Arial"/>
        </w:rPr>
        <w:t>)</w:t>
      </w:r>
      <w:r w:rsidRPr="007A05B5">
        <w:t>, Compilation No.</w:t>
      </w:r>
      <w:r>
        <w:t> 84</w:t>
      </w:r>
      <w:r w:rsidRPr="007A05B5">
        <w:t>, Registration Date:</w:t>
      </w:r>
      <w:r>
        <w:t xml:space="preserve"> 15 August</w:t>
      </w:r>
      <w:r w:rsidRPr="007A05B5">
        <w:t xml:space="preserve"> 2018</w:t>
      </w:r>
    </w:p>
    <w:p w:rsidR="00D41FF9" w:rsidRPr="00D41FF9" w:rsidRDefault="00D41FF9" w:rsidP="00EF5773">
      <w:pPr>
        <w:keepNext/>
        <w:keepLines/>
        <w:rPr>
          <w:b/>
          <w:szCs w:val="22"/>
        </w:rPr>
      </w:pPr>
    </w:p>
    <w:p w:rsidR="00D41FF9" w:rsidRPr="004549F1" w:rsidRDefault="00D41FF9" w:rsidP="00EF5773">
      <w:pPr>
        <w:keepNext/>
        <w:keepLines/>
        <w:rPr>
          <w:b/>
          <w:sz w:val="24"/>
          <w:szCs w:val="24"/>
        </w:rPr>
      </w:pPr>
      <w:r>
        <w:rPr>
          <w:b/>
          <w:sz w:val="24"/>
          <w:szCs w:val="24"/>
        </w:rPr>
        <w:t>Schedule 1, entry for Apomorphine</w:t>
      </w:r>
    </w:p>
    <w:p w:rsidR="00D41FF9" w:rsidRPr="004549F1" w:rsidRDefault="00D41FF9" w:rsidP="00EF5773">
      <w:pPr>
        <w:keepNext/>
        <w:keepLines/>
        <w:rPr>
          <w:b/>
        </w:rPr>
      </w:pPr>
    </w:p>
    <w:p w:rsidR="00D41FF9" w:rsidRPr="004549F1" w:rsidRDefault="00D41FF9" w:rsidP="00EF5773">
      <w:pPr>
        <w:keepNext/>
        <w:keepLines/>
        <w:rPr>
          <w:b/>
        </w:rPr>
      </w:pPr>
      <w:r w:rsidRPr="004549F1">
        <w:rPr>
          <w:b/>
        </w:rPr>
        <w:t>Kind of editorial change</w:t>
      </w:r>
    </w:p>
    <w:p w:rsidR="00D41FF9" w:rsidRPr="004549F1" w:rsidRDefault="00D41FF9" w:rsidP="00D41FF9"/>
    <w:p w:rsidR="00D41FF9" w:rsidRPr="004549F1" w:rsidRDefault="00D41FF9" w:rsidP="00D41FF9">
      <w:pPr>
        <w:rPr>
          <w:b/>
        </w:rPr>
      </w:pPr>
      <w:r>
        <w:t>Give effect to the misdescribed amendment as intended</w:t>
      </w:r>
    </w:p>
    <w:p w:rsidR="00D41FF9" w:rsidRPr="004549F1" w:rsidRDefault="00D41FF9" w:rsidP="00D41FF9"/>
    <w:p w:rsidR="00D41FF9" w:rsidRPr="004549F1" w:rsidRDefault="00D41FF9" w:rsidP="00D41FF9">
      <w:pPr>
        <w:rPr>
          <w:b/>
        </w:rPr>
      </w:pPr>
      <w:r w:rsidRPr="004549F1">
        <w:rPr>
          <w:b/>
        </w:rPr>
        <w:t>Details of editorial change</w:t>
      </w:r>
    </w:p>
    <w:p w:rsidR="00D41FF9" w:rsidRPr="004549F1" w:rsidRDefault="00D41FF9" w:rsidP="00D41FF9">
      <w:pPr>
        <w:rPr>
          <w:b/>
        </w:rPr>
      </w:pPr>
    </w:p>
    <w:p w:rsidR="00D41FF9" w:rsidRDefault="00D41FF9" w:rsidP="00D41FF9">
      <w:r>
        <w:t xml:space="preserve">Schedule 1 item 4 of the </w:t>
      </w:r>
      <w:r w:rsidRPr="001B6786">
        <w:rPr>
          <w:i/>
        </w:rPr>
        <w:t>National Health (Highly specialised drugs program) Special Arrangement Amendment Instrument 2018 (No. 6)</w:t>
      </w:r>
      <w:r w:rsidRPr="007E1EF9">
        <w:t xml:space="preserve"> </w:t>
      </w:r>
      <w:r>
        <w:t>(PB 67 of 2018) provides as follows:</w:t>
      </w:r>
    </w:p>
    <w:p w:rsidR="00D41FF9" w:rsidRDefault="00D41FF9" w:rsidP="00D41FF9"/>
    <w:p w:rsidR="00D41FF9" w:rsidRPr="001D2DC2" w:rsidRDefault="00D41FF9" w:rsidP="00D41FF9">
      <w:pPr>
        <w:shd w:val="clear" w:color="auto" w:fill="FFFFFF"/>
        <w:spacing w:before="120" w:line="240" w:lineRule="auto"/>
        <w:ind w:left="567" w:hanging="567"/>
        <w:rPr>
          <w:rFonts w:ascii="Helvetica Neue" w:eastAsia="Times New Roman" w:hAnsi="Helvetica Neue" w:cs="Times New Roman"/>
          <w:sz w:val="19"/>
          <w:szCs w:val="19"/>
          <w:lang w:val="en-US" w:eastAsia="en-AU"/>
        </w:rPr>
      </w:pPr>
      <w:r w:rsidRPr="001D2DC2">
        <w:rPr>
          <w:rFonts w:ascii="Arial" w:eastAsia="Times New Roman" w:hAnsi="Arial" w:cs="Arial"/>
          <w:b/>
          <w:bCs/>
          <w:sz w:val="20"/>
          <w:lang w:eastAsia="en-AU"/>
        </w:rPr>
        <w:t>[4]</w:t>
      </w:r>
      <w:r>
        <w:rPr>
          <w:rFonts w:eastAsia="Times New Roman" w:cs="Times New Roman"/>
          <w:b/>
          <w:bCs/>
          <w:sz w:val="14"/>
          <w:szCs w:val="14"/>
          <w:lang w:eastAsia="en-AU"/>
        </w:rPr>
        <w:tab/>
      </w:r>
      <w:r w:rsidRPr="001D2DC2">
        <w:rPr>
          <w:rFonts w:ascii="Arial" w:eastAsia="Times New Roman" w:hAnsi="Arial" w:cs="Arial"/>
          <w:b/>
          <w:bCs/>
          <w:sz w:val="20"/>
          <w:lang w:eastAsia="en-AU"/>
        </w:rPr>
        <w:t>Schedule 1, entry for Apomorphine in the form Solution for subcutaneous infusion containing apomorphine hydrochloride 50 mg in 10 mL pre filled syringe</w:t>
      </w:r>
    </w:p>
    <w:p w:rsidR="00D41FF9" w:rsidRDefault="00D41FF9" w:rsidP="00D41FF9">
      <w:pPr>
        <w:shd w:val="clear" w:color="auto" w:fill="FFFFFF"/>
        <w:tabs>
          <w:tab w:val="left" w:pos="3969"/>
        </w:tabs>
        <w:spacing w:before="60" w:line="240" w:lineRule="auto"/>
        <w:ind w:left="567"/>
        <w:rPr>
          <w:rFonts w:eastAsia="Times New Roman" w:cs="Times New Roman"/>
          <w:i/>
          <w:iCs/>
          <w:sz w:val="20"/>
          <w:lang w:eastAsia="en-AU"/>
        </w:rPr>
      </w:pPr>
    </w:p>
    <w:p w:rsidR="00D41FF9" w:rsidRPr="001B6786" w:rsidRDefault="00D41FF9" w:rsidP="00D41FF9">
      <w:pPr>
        <w:shd w:val="clear" w:color="auto" w:fill="FFFFFF"/>
        <w:tabs>
          <w:tab w:val="left" w:pos="3969"/>
        </w:tabs>
        <w:spacing w:before="60" w:line="240" w:lineRule="auto"/>
        <w:ind w:left="567"/>
        <w:rPr>
          <w:rFonts w:ascii="Arial" w:eastAsia="Times New Roman" w:hAnsi="Arial" w:cs="Arial"/>
          <w:sz w:val="20"/>
          <w:lang w:eastAsia="en-AU"/>
        </w:rPr>
      </w:pPr>
      <w:r w:rsidRPr="001D2DC2">
        <w:rPr>
          <w:rFonts w:eastAsia="Times New Roman" w:cs="Times New Roman"/>
          <w:i/>
          <w:iCs/>
          <w:sz w:val="20"/>
          <w:lang w:eastAsia="en-AU"/>
        </w:rPr>
        <w:t>omit from</w:t>
      </w:r>
      <w:r>
        <w:rPr>
          <w:rFonts w:eastAsia="Times New Roman" w:cs="Times New Roman"/>
          <w:i/>
          <w:iCs/>
          <w:sz w:val="20"/>
          <w:lang w:eastAsia="en-AU"/>
        </w:rPr>
        <w:t xml:space="preserve"> the column headed “Form”:</w:t>
      </w:r>
      <w:r>
        <w:rPr>
          <w:rFonts w:eastAsia="Times New Roman" w:cs="Times New Roman"/>
          <w:i/>
          <w:iCs/>
          <w:sz w:val="20"/>
          <w:lang w:eastAsia="en-AU"/>
        </w:rPr>
        <w:tab/>
      </w:r>
      <w:r w:rsidRPr="001D2DC2">
        <w:rPr>
          <w:rFonts w:ascii="Arial" w:eastAsia="Times New Roman" w:hAnsi="Arial" w:cs="Arial"/>
          <w:sz w:val="20"/>
          <w:lang w:eastAsia="en-AU"/>
        </w:rPr>
        <w:t xml:space="preserve">Solution for subcutaneous infusion containing </w:t>
      </w:r>
      <w:r>
        <w:rPr>
          <w:rFonts w:ascii="Arial" w:eastAsia="Times New Roman" w:hAnsi="Arial" w:cs="Arial"/>
          <w:sz w:val="20"/>
          <w:lang w:eastAsia="en-AU"/>
        </w:rPr>
        <w:tab/>
      </w:r>
      <w:r w:rsidRPr="001D2DC2">
        <w:rPr>
          <w:rFonts w:ascii="Arial" w:eastAsia="Times New Roman" w:hAnsi="Arial" w:cs="Arial"/>
          <w:sz w:val="20"/>
          <w:lang w:eastAsia="en-AU"/>
        </w:rPr>
        <w:t>apomorphine hydrochloride 50 mg in 10 mL</w:t>
      </w:r>
      <w:r>
        <w:rPr>
          <w:rFonts w:ascii="Arial" w:eastAsia="Times New Roman" w:hAnsi="Arial" w:cs="Arial"/>
          <w:sz w:val="20"/>
          <w:lang w:eastAsia="en-AU"/>
        </w:rPr>
        <w:br/>
      </w:r>
      <w:r>
        <w:rPr>
          <w:rFonts w:ascii="Arial" w:eastAsia="Times New Roman" w:hAnsi="Arial" w:cs="Arial"/>
          <w:sz w:val="20"/>
          <w:lang w:eastAsia="en-AU"/>
        </w:rPr>
        <w:tab/>
      </w:r>
      <w:r w:rsidRPr="001D2DC2">
        <w:rPr>
          <w:rFonts w:ascii="Arial" w:eastAsia="Times New Roman" w:hAnsi="Arial" w:cs="Arial"/>
          <w:sz w:val="20"/>
          <w:lang w:eastAsia="en-AU"/>
        </w:rPr>
        <w:t>pre filled syringe</w:t>
      </w:r>
    </w:p>
    <w:p w:rsidR="00D41FF9" w:rsidRPr="001D2DC2" w:rsidRDefault="00D41FF9" w:rsidP="00D41FF9">
      <w:pPr>
        <w:shd w:val="clear" w:color="auto" w:fill="FFFFFF"/>
        <w:tabs>
          <w:tab w:val="left" w:pos="3969"/>
        </w:tabs>
        <w:spacing w:after="60" w:line="240" w:lineRule="auto"/>
        <w:ind w:left="3976" w:hanging="3409"/>
        <w:rPr>
          <w:rFonts w:eastAsia="Times New Roman" w:cs="Times New Roman"/>
          <w:sz w:val="24"/>
          <w:szCs w:val="24"/>
          <w:lang w:val="en-US" w:eastAsia="en-AU"/>
        </w:rPr>
      </w:pPr>
      <w:r w:rsidRPr="001D2DC2">
        <w:rPr>
          <w:rFonts w:eastAsia="Times New Roman" w:cs="Times New Roman"/>
          <w:i/>
          <w:iCs/>
          <w:sz w:val="20"/>
          <w:lang w:eastAsia="en-AU"/>
        </w:rPr>
        <w:t>substitute:</w:t>
      </w:r>
      <w:r>
        <w:rPr>
          <w:rFonts w:eastAsia="Times New Roman" w:cs="Times New Roman"/>
          <w:i/>
          <w:iCs/>
          <w:sz w:val="20"/>
          <w:lang w:eastAsia="en-AU"/>
        </w:rPr>
        <w:tab/>
      </w:r>
      <w:r w:rsidRPr="001D2DC2">
        <w:rPr>
          <w:rFonts w:ascii="Arial" w:eastAsia="Times New Roman" w:hAnsi="Arial" w:cs="Arial"/>
          <w:sz w:val="20"/>
          <w:lang w:eastAsia="en-AU"/>
        </w:rPr>
        <w:t>Solution for subcutaneous infusion containing apomorphine hydrochloride hemihydrate 50 mg in 10 mL pre filled syringe</w:t>
      </w:r>
    </w:p>
    <w:p w:rsidR="00D41FF9" w:rsidRDefault="00D41FF9" w:rsidP="00D41FF9"/>
    <w:p w:rsidR="00D41FF9" w:rsidRDefault="00D41FF9" w:rsidP="00D41FF9">
      <w:r>
        <w:t xml:space="preserve">There is no entry in Schedule 1 for </w:t>
      </w:r>
      <w:r w:rsidRPr="001D2DC2">
        <w:t xml:space="preserve">Apomorphine in the form </w:t>
      </w:r>
      <w:r>
        <w:t>“</w:t>
      </w:r>
      <w:r w:rsidRPr="001D2DC2">
        <w:t>Solution for subcutaneous infusion containing apomorphine hydrochloride 50 mg in 10 mL pre filled syringe</w:t>
      </w:r>
      <w:r>
        <w:t>”</w:t>
      </w:r>
      <w:r w:rsidRPr="001D2DC2">
        <w:t>. However, there is an entry</w:t>
      </w:r>
      <w:r>
        <w:t xml:space="preserve"> in Schedule 1</w:t>
      </w:r>
      <w:r w:rsidRPr="001D2DC2">
        <w:t xml:space="preserve"> for Apomorphine in the form </w:t>
      </w:r>
      <w:r>
        <w:t>“</w:t>
      </w:r>
      <w:r w:rsidRPr="001D2DC2">
        <w:t>Solution for subcutaneous infusion containing apomorphine h</w:t>
      </w:r>
      <w:r>
        <w:t>ydrochloride 50 mg in 10 mL pre</w:t>
      </w:r>
      <w:r w:rsidR="00F0187E">
        <w:noBreakHyphen/>
      </w:r>
      <w:r w:rsidRPr="006F7374">
        <w:t>filled</w:t>
      </w:r>
      <w:r w:rsidRPr="001D2DC2">
        <w:t xml:space="preserve"> syringe</w:t>
      </w:r>
      <w:r>
        <w:t>”</w:t>
      </w:r>
      <w:r w:rsidRPr="001D2DC2">
        <w:t xml:space="preserve">. The instruction </w:t>
      </w:r>
      <w:r>
        <w:t>is</w:t>
      </w:r>
      <w:r w:rsidRPr="001D2DC2">
        <w:t xml:space="preserve"> missing a hyphen between “pre” and “filled”.</w:t>
      </w:r>
    </w:p>
    <w:p w:rsidR="00D41FF9" w:rsidRDefault="00D41FF9" w:rsidP="00D41FF9"/>
    <w:p w:rsidR="00D41FF9" w:rsidRDefault="00D41FF9" w:rsidP="00D41FF9">
      <w:r>
        <w:t>Also, in the description of text to “</w:t>
      </w:r>
      <w:r>
        <w:rPr>
          <w:i/>
        </w:rPr>
        <w:t>omit from the column headed ‘</w:t>
      </w:r>
      <w:r w:rsidRPr="006F7374">
        <w:rPr>
          <w:i/>
        </w:rPr>
        <w:t>Form</w:t>
      </w:r>
      <w:r>
        <w:rPr>
          <w:i/>
        </w:rPr>
        <w:t xml:space="preserve">’” </w:t>
      </w:r>
      <w:r>
        <w:t xml:space="preserve">there is a </w:t>
      </w:r>
      <w:r w:rsidRPr="001D2DC2">
        <w:t xml:space="preserve">hyphen </w:t>
      </w:r>
      <w:r>
        <w:t xml:space="preserve">missing </w:t>
      </w:r>
      <w:r w:rsidRPr="001D2DC2">
        <w:t>between “pre” and “filled”</w:t>
      </w:r>
      <w:r>
        <w:t>.</w:t>
      </w:r>
    </w:p>
    <w:p w:rsidR="00D41FF9" w:rsidRDefault="00D41FF9" w:rsidP="00D41FF9"/>
    <w:p w:rsidR="00D41FF9" w:rsidRDefault="00D41FF9" w:rsidP="00D41FF9">
      <w:r>
        <w:lastRenderedPageBreak/>
        <w:t>This compilation was editorially changed to omit from Schedule 1 the entry for Apomorphine in the form “Solution for subcutaneous infusion containing apomorphine hydrochloride 50 mg in 10 mL pre</w:t>
      </w:r>
      <w:r w:rsidR="00F0187E">
        <w:noBreakHyphen/>
      </w:r>
      <w:r>
        <w:t>filled syringe” and substitute “</w:t>
      </w:r>
      <w:r w:rsidRPr="006F7374">
        <w:t>Solution for subcutaneous infusion containing apomorphine hydrochloride</w:t>
      </w:r>
      <w:r>
        <w:t xml:space="preserve"> hemihydrate 50 mg in 10 mL pre</w:t>
      </w:r>
      <w:r w:rsidR="00F0187E">
        <w:noBreakHyphen/>
      </w:r>
      <w:r w:rsidRPr="006F7374">
        <w:t>filled syringe</w:t>
      </w:r>
      <w:r>
        <w:t>” to give effect to the misdescribed amendment as intended.</w:t>
      </w:r>
    </w:p>
    <w:p w:rsidR="00D41FF9" w:rsidRDefault="00D41FF9" w:rsidP="00D41FF9"/>
    <w:p w:rsidR="00D41FF9" w:rsidRDefault="00D41FF9" w:rsidP="00D41FF9"/>
    <w:p w:rsidR="00D41FF9" w:rsidRPr="004549F1" w:rsidRDefault="00D41FF9" w:rsidP="00D41FF9">
      <w:pPr>
        <w:keepNext/>
        <w:keepLines/>
        <w:rPr>
          <w:b/>
        </w:rPr>
      </w:pPr>
      <w:r w:rsidRPr="004549F1">
        <w:rPr>
          <w:b/>
        </w:rPr>
        <w:t>Kind of editorial change</w:t>
      </w:r>
    </w:p>
    <w:p w:rsidR="00D41FF9" w:rsidRPr="004549F1" w:rsidRDefault="00D41FF9" w:rsidP="00D41FF9">
      <w:pPr>
        <w:keepNext/>
        <w:keepLines/>
      </w:pPr>
    </w:p>
    <w:p w:rsidR="00D41FF9" w:rsidRPr="004549F1" w:rsidRDefault="00D41FF9" w:rsidP="00D41FF9">
      <w:pPr>
        <w:keepNext/>
        <w:keepLines/>
        <w:rPr>
          <w:b/>
        </w:rPr>
      </w:pPr>
      <w:r>
        <w:t>Correct a typographical error</w:t>
      </w:r>
    </w:p>
    <w:p w:rsidR="00D41FF9" w:rsidRPr="004549F1" w:rsidRDefault="00D41FF9" w:rsidP="00D41FF9">
      <w:pPr>
        <w:keepNext/>
        <w:keepLines/>
      </w:pPr>
    </w:p>
    <w:p w:rsidR="00D41FF9" w:rsidRPr="004549F1" w:rsidRDefault="00D41FF9" w:rsidP="00D41FF9">
      <w:pPr>
        <w:keepNext/>
        <w:keepLines/>
        <w:rPr>
          <w:b/>
        </w:rPr>
      </w:pPr>
      <w:r w:rsidRPr="004549F1">
        <w:rPr>
          <w:b/>
        </w:rPr>
        <w:t>Details of editorial change</w:t>
      </w:r>
    </w:p>
    <w:p w:rsidR="00D41FF9" w:rsidRDefault="00D41FF9" w:rsidP="00D41FF9"/>
    <w:p w:rsidR="00D41FF9" w:rsidRPr="00900EC2" w:rsidRDefault="00D41FF9" w:rsidP="00D41FF9">
      <w:r>
        <w:t>The newly inserted entry in Schedule 1 for Apomorphine in the form “</w:t>
      </w:r>
      <w:r w:rsidRPr="00DD30A5">
        <w:t>Solution for subcutaneous infusion containing apomorphine hydrochloride hemihy</w:t>
      </w:r>
      <w:r>
        <w:t xml:space="preserve">drate 50 mg in 10 mL pre filled </w:t>
      </w:r>
      <w:r w:rsidRPr="00DD30A5">
        <w:t>syringe</w:t>
      </w:r>
      <w:r>
        <w:t>”</w:t>
      </w:r>
      <w:r>
        <w:rPr>
          <w:rFonts w:cs="Arial"/>
        </w:rPr>
        <w:t xml:space="preserve"> </w:t>
      </w:r>
      <w:r>
        <w:t>is missing the hyphen between “pre” and “filled”.</w:t>
      </w:r>
    </w:p>
    <w:p w:rsidR="00D41FF9" w:rsidRPr="00900EC2" w:rsidRDefault="00D41FF9" w:rsidP="00D41FF9"/>
    <w:p w:rsidR="00D41FF9" w:rsidRPr="00400583" w:rsidRDefault="00D41FF9" w:rsidP="00D41FF9">
      <w:r w:rsidRPr="00900EC2">
        <w:t>This compilation was editorially changed</w:t>
      </w:r>
      <w:r>
        <w:t xml:space="preserve"> to insert the hyphen between “pre” and “filled” to correct the typographical error.</w:t>
      </w:r>
    </w:p>
    <w:p w:rsidR="00611FC6" w:rsidRPr="007A05B5" w:rsidRDefault="00611FC6" w:rsidP="00611FC6">
      <w:pPr>
        <w:pStyle w:val="Head2"/>
        <w:keepLines/>
      </w:pPr>
      <w:r w:rsidRPr="00611FC6">
        <w:rPr>
          <w:rFonts w:cs="Arial"/>
        </w:rPr>
        <w:t>Farm Household Support Act 2014</w:t>
      </w:r>
      <w:r w:rsidRPr="007A05B5">
        <w:t>, Compilation No.</w:t>
      </w:r>
      <w:r>
        <w:t> 10</w:t>
      </w:r>
      <w:r w:rsidRPr="007A05B5">
        <w:t>, Registration Date:</w:t>
      </w:r>
      <w:r>
        <w:t xml:space="preserve"> 14 August</w:t>
      </w:r>
      <w:r w:rsidRPr="007A05B5">
        <w:t xml:space="preserve"> 2018</w:t>
      </w:r>
    </w:p>
    <w:p w:rsidR="00611FC6" w:rsidRPr="00611FC6" w:rsidRDefault="00611FC6" w:rsidP="00611FC6">
      <w:pPr>
        <w:rPr>
          <w:szCs w:val="22"/>
        </w:rPr>
      </w:pPr>
    </w:p>
    <w:p w:rsidR="00611FC6" w:rsidRPr="00BA37CA" w:rsidRDefault="00611FC6" w:rsidP="00611FC6">
      <w:pPr>
        <w:rPr>
          <w:b/>
          <w:sz w:val="24"/>
          <w:szCs w:val="24"/>
        </w:rPr>
      </w:pPr>
      <w:r w:rsidRPr="00BA37CA">
        <w:rPr>
          <w:b/>
          <w:sz w:val="24"/>
          <w:szCs w:val="24"/>
        </w:rPr>
        <w:t>Section</w:t>
      </w:r>
      <w:r>
        <w:rPr>
          <w:b/>
          <w:sz w:val="24"/>
          <w:szCs w:val="24"/>
        </w:rPr>
        <w:t> </w:t>
      </w:r>
      <w:r w:rsidRPr="00BA37CA">
        <w:rPr>
          <w:b/>
          <w:sz w:val="24"/>
          <w:szCs w:val="24"/>
        </w:rPr>
        <w:t>6 (heading)</w:t>
      </w:r>
    </w:p>
    <w:p w:rsidR="00611FC6" w:rsidRPr="00BA37CA" w:rsidRDefault="00611FC6" w:rsidP="00611FC6">
      <w:pPr>
        <w:rPr>
          <w:b/>
        </w:rPr>
      </w:pPr>
    </w:p>
    <w:p w:rsidR="00611FC6" w:rsidRPr="00BA37CA" w:rsidRDefault="00611FC6" w:rsidP="00611FC6">
      <w:pPr>
        <w:rPr>
          <w:b/>
        </w:rPr>
      </w:pPr>
      <w:r w:rsidRPr="00BA37CA">
        <w:rPr>
          <w:b/>
        </w:rPr>
        <w:t>Kind of editorial change</w:t>
      </w:r>
    </w:p>
    <w:p w:rsidR="00611FC6" w:rsidRPr="00BA37CA" w:rsidRDefault="00611FC6" w:rsidP="00611FC6"/>
    <w:p w:rsidR="00611FC6" w:rsidRPr="00BA37CA" w:rsidRDefault="00611FC6" w:rsidP="00611FC6">
      <w:r w:rsidRPr="00BA37CA">
        <w:t>Give effect to the misdescribed amendment as intended and change to typeface</w:t>
      </w:r>
    </w:p>
    <w:p w:rsidR="00611FC6" w:rsidRPr="00BA37CA" w:rsidRDefault="00611FC6" w:rsidP="00611FC6"/>
    <w:p w:rsidR="00611FC6" w:rsidRPr="00BA37CA" w:rsidRDefault="00611FC6" w:rsidP="00611FC6">
      <w:pPr>
        <w:rPr>
          <w:b/>
        </w:rPr>
      </w:pPr>
      <w:r w:rsidRPr="00BA37CA">
        <w:rPr>
          <w:b/>
        </w:rPr>
        <w:t>Details of editorial change</w:t>
      </w:r>
    </w:p>
    <w:p w:rsidR="00611FC6" w:rsidRPr="00BA37CA" w:rsidRDefault="00611FC6" w:rsidP="00611FC6">
      <w:pPr>
        <w:tabs>
          <w:tab w:val="left" w:pos="720"/>
          <w:tab w:val="left" w:pos="3828"/>
        </w:tabs>
        <w:spacing w:before="120"/>
        <w:rPr>
          <w:szCs w:val="22"/>
        </w:rPr>
      </w:pPr>
      <w:r w:rsidRPr="00BA37CA">
        <w:t>Schedule</w:t>
      </w:r>
      <w:r>
        <w:t> </w:t>
      </w:r>
      <w:r w:rsidRPr="00BA37CA">
        <w:t>1 item</w:t>
      </w:r>
      <w:r>
        <w:t> </w:t>
      </w:r>
      <w:r w:rsidRPr="00BA37CA">
        <w:t xml:space="preserve">5 of the </w:t>
      </w:r>
      <w:r w:rsidRPr="00BA37CA">
        <w:rPr>
          <w:i/>
          <w:szCs w:val="22"/>
        </w:rPr>
        <w:t>Farm Household Support Amendment Act 2018</w:t>
      </w:r>
      <w:r w:rsidRPr="00BA37CA">
        <w:rPr>
          <w:szCs w:val="22"/>
        </w:rPr>
        <w:t xml:space="preserve"> instructs to omit “</w:t>
      </w:r>
      <w:r w:rsidRPr="00BA37CA">
        <w:rPr>
          <w:b/>
          <w:szCs w:val="22"/>
        </w:rPr>
        <w:t>3 years or less</w:t>
      </w:r>
      <w:r w:rsidRPr="00BA37CA">
        <w:rPr>
          <w:szCs w:val="22"/>
        </w:rPr>
        <w:t>” from the heading to section</w:t>
      </w:r>
      <w:r>
        <w:rPr>
          <w:szCs w:val="22"/>
        </w:rPr>
        <w:t> </w:t>
      </w:r>
      <w:r w:rsidRPr="00BA37CA">
        <w:rPr>
          <w:szCs w:val="22"/>
        </w:rPr>
        <w:t>6 and substitute “</w:t>
      </w:r>
      <w:r w:rsidRPr="00BA37CA">
        <w:rPr>
          <w:b/>
          <w:szCs w:val="22"/>
        </w:rPr>
        <w:t>4 years or less</w:t>
      </w:r>
      <w:r w:rsidRPr="00BA37CA">
        <w:rPr>
          <w:szCs w:val="22"/>
        </w:rPr>
        <w:t>”.</w:t>
      </w:r>
    </w:p>
    <w:p w:rsidR="00611FC6" w:rsidRPr="00BA37CA" w:rsidRDefault="00611FC6" w:rsidP="00611FC6">
      <w:pPr>
        <w:tabs>
          <w:tab w:val="left" w:pos="720"/>
          <w:tab w:val="left" w:pos="3828"/>
        </w:tabs>
        <w:spacing w:before="120"/>
        <w:rPr>
          <w:szCs w:val="22"/>
        </w:rPr>
      </w:pPr>
      <w:r w:rsidRPr="00BA37CA">
        <w:rPr>
          <w:szCs w:val="22"/>
        </w:rPr>
        <w:t>The phrase “</w:t>
      </w:r>
      <w:r w:rsidRPr="00BA37CA">
        <w:rPr>
          <w:b/>
          <w:szCs w:val="22"/>
        </w:rPr>
        <w:t>3 years or less</w:t>
      </w:r>
      <w:r w:rsidRPr="00BA37CA">
        <w:rPr>
          <w:szCs w:val="22"/>
        </w:rPr>
        <w:t>” does not appear in the heading to section</w:t>
      </w:r>
      <w:r>
        <w:rPr>
          <w:szCs w:val="22"/>
        </w:rPr>
        <w:t> </w:t>
      </w:r>
      <w:r w:rsidRPr="00BA37CA">
        <w:rPr>
          <w:szCs w:val="22"/>
        </w:rPr>
        <w:t>6. However, the phrase “</w:t>
      </w:r>
      <w:r w:rsidRPr="00BA37CA">
        <w:rPr>
          <w:b/>
          <w:i/>
          <w:szCs w:val="22"/>
        </w:rPr>
        <w:t>3 years or less</w:t>
      </w:r>
      <w:r w:rsidRPr="00BA37CA">
        <w:rPr>
          <w:szCs w:val="22"/>
        </w:rPr>
        <w:t>” does appear.</w:t>
      </w:r>
    </w:p>
    <w:p w:rsidR="00611FC6" w:rsidRPr="00BA37CA" w:rsidRDefault="00611FC6" w:rsidP="00611FC6">
      <w:pPr>
        <w:tabs>
          <w:tab w:val="left" w:pos="720"/>
          <w:tab w:val="left" w:pos="3828"/>
        </w:tabs>
        <w:spacing w:before="120"/>
        <w:rPr>
          <w:szCs w:val="22"/>
        </w:rPr>
      </w:pPr>
      <w:r w:rsidRPr="00BA37CA">
        <w:rPr>
          <w:szCs w:val="22"/>
        </w:rPr>
        <w:t>The term “</w:t>
      </w:r>
      <w:r w:rsidRPr="00BA37CA">
        <w:rPr>
          <w:b/>
          <w:i/>
          <w:szCs w:val="22"/>
        </w:rPr>
        <w:t>4 years or less</w:t>
      </w:r>
      <w:r w:rsidRPr="00BA37CA">
        <w:rPr>
          <w:szCs w:val="22"/>
        </w:rPr>
        <w:t xml:space="preserve">” is a defined term in the Act. </w:t>
      </w:r>
      <w:r w:rsidRPr="00BA37CA">
        <w:t>The legislative drafting practice is to insert bold and italics on a defined term in a section heading.</w:t>
      </w:r>
    </w:p>
    <w:p w:rsidR="00611FC6" w:rsidRPr="00BA37CA" w:rsidRDefault="00611FC6" w:rsidP="00611FC6">
      <w:pPr>
        <w:tabs>
          <w:tab w:val="left" w:pos="720"/>
          <w:tab w:val="left" w:pos="3828"/>
        </w:tabs>
        <w:spacing w:before="120"/>
        <w:rPr>
          <w:szCs w:val="22"/>
        </w:rPr>
      </w:pPr>
      <w:r w:rsidRPr="00BA37CA">
        <w:t>This compilation was editorially changed to omit “</w:t>
      </w:r>
      <w:r w:rsidRPr="00BA37CA">
        <w:rPr>
          <w:b/>
          <w:i/>
          <w:szCs w:val="22"/>
        </w:rPr>
        <w:t>3 years or less</w:t>
      </w:r>
      <w:r w:rsidRPr="00BA37CA">
        <w:rPr>
          <w:szCs w:val="22"/>
        </w:rPr>
        <w:t>” and substitute “</w:t>
      </w:r>
      <w:r w:rsidRPr="00BA37CA">
        <w:rPr>
          <w:b/>
          <w:i/>
          <w:szCs w:val="22"/>
        </w:rPr>
        <w:t>4 years or less</w:t>
      </w:r>
      <w:r w:rsidRPr="00BA37CA">
        <w:rPr>
          <w:szCs w:val="22"/>
        </w:rPr>
        <w:t xml:space="preserve">” </w:t>
      </w:r>
      <w:r w:rsidRPr="00BA37CA">
        <w:t>in the heading to section</w:t>
      </w:r>
      <w:r>
        <w:t> </w:t>
      </w:r>
      <w:r w:rsidRPr="00BA37CA">
        <w:t>6 to give effect to the misdescribed amendment as intended and bring the section heading into line with legislative drafting practice.</w:t>
      </w:r>
    </w:p>
    <w:p w:rsidR="00C9153E" w:rsidRDefault="00C9153E" w:rsidP="00C9153E">
      <w:pPr>
        <w:pStyle w:val="Head2"/>
        <w:keepLines/>
      </w:pPr>
      <w:r w:rsidRPr="00C9153E">
        <w:rPr>
          <w:rFonts w:cs="Arial"/>
        </w:rPr>
        <w:t>Banking Act 1959</w:t>
      </w:r>
      <w:r w:rsidRPr="007A05B5">
        <w:t>, Compilation No.</w:t>
      </w:r>
      <w:r>
        <w:t> 52</w:t>
      </w:r>
      <w:r w:rsidRPr="007A05B5">
        <w:t>, Registration Date:</w:t>
      </w:r>
      <w:r>
        <w:t xml:space="preserve"> 10 August</w:t>
      </w:r>
      <w:r w:rsidRPr="007A05B5">
        <w:t xml:space="preserve"> 2018</w:t>
      </w:r>
    </w:p>
    <w:p w:rsidR="00C9153E" w:rsidRPr="00C9153E" w:rsidRDefault="00C9153E" w:rsidP="00C9153E">
      <w:pPr>
        <w:rPr>
          <w:szCs w:val="22"/>
        </w:rPr>
      </w:pPr>
    </w:p>
    <w:p w:rsidR="00C9153E" w:rsidRPr="004549F1" w:rsidRDefault="00C9153E" w:rsidP="00C9153E">
      <w:pPr>
        <w:rPr>
          <w:b/>
          <w:sz w:val="24"/>
          <w:szCs w:val="24"/>
        </w:rPr>
      </w:pPr>
      <w:r>
        <w:rPr>
          <w:b/>
          <w:sz w:val="24"/>
          <w:szCs w:val="24"/>
        </w:rPr>
        <w:t>Subsection 62AA(2)(a)</w:t>
      </w:r>
    </w:p>
    <w:p w:rsidR="00C9153E" w:rsidRPr="004549F1" w:rsidRDefault="00C9153E" w:rsidP="00C9153E">
      <w:pPr>
        <w:rPr>
          <w:b/>
        </w:rPr>
      </w:pPr>
    </w:p>
    <w:p w:rsidR="00C9153E" w:rsidRPr="004549F1" w:rsidRDefault="00C9153E" w:rsidP="00C9153E">
      <w:pPr>
        <w:rPr>
          <w:b/>
        </w:rPr>
      </w:pPr>
      <w:r w:rsidRPr="004549F1">
        <w:rPr>
          <w:b/>
        </w:rPr>
        <w:t>Kind of editorial change</w:t>
      </w:r>
    </w:p>
    <w:p w:rsidR="00C9153E" w:rsidRPr="004549F1" w:rsidRDefault="00C9153E" w:rsidP="00C9153E"/>
    <w:p w:rsidR="00C9153E" w:rsidRPr="004549F1" w:rsidRDefault="00C9153E" w:rsidP="00C9153E">
      <w:pPr>
        <w:rPr>
          <w:b/>
        </w:rPr>
      </w:pPr>
      <w:r>
        <w:t>Correct a typographical error</w:t>
      </w:r>
    </w:p>
    <w:p w:rsidR="00C9153E" w:rsidRPr="004549F1" w:rsidRDefault="00C9153E" w:rsidP="00C9153E"/>
    <w:p w:rsidR="00C9153E" w:rsidRPr="004549F1" w:rsidRDefault="00C9153E" w:rsidP="0015061A">
      <w:pPr>
        <w:keepNext/>
        <w:rPr>
          <w:b/>
        </w:rPr>
      </w:pPr>
      <w:r w:rsidRPr="004549F1">
        <w:rPr>
          <w:b/>
        </w:rPr>
        <w:lastRenderedPageBreak/>
        <w:t>Details of editorial change</w:t>
      </w:r>
    </w:p>
    <w:p w:rsidR="00C9153E" w:rsidRPr="004549F1" w:rsidRDefault="00C9153E" w:rsidP="00C9153E">
      <w:pPr>
        <w:rPr>
          <w:b/>
        </w:rPr>
      </w:pPr>
    </w:p>
    <w:p w:rsidR="00C9153E" w:rsidRDefault="00C9153E" w:rsidP="00C9153E">
      <w:r w:rsidRPr="003C12F9">
        <w:t>This compilation was edito</w:t>
      </w:r>
      <w:r>
        <w:t>rially changed to omit the word “would” and substitute the word “wound” in s</w:t>
      </w:r>
      <w:r w:rsidRPr="00932908">
        <w:t xml:space="preserve">ection 62AA(2)(a) of the newly inserted Division 5 </w:t>
      </w:r>
      <w:r w:rsidRPr="003C12F9">
        <w:t>to correct a typographical error.</w:t>
      </w:r>
    </w:p>
    <w:p w:rsidR="00C32CBD" w:rsidRPr="007A05B5" w:rsidRDefault="00A11E81" w:rsidP="00C32CBD">
      <w:pPr>
        <w:pStyle w:val="Head2"/>
        <w:keepLines/>
      </w:pPr>
      <w:r w:rsidRPr="00A11E81">
        <w:rPr>
          <w:rFonts w:cs="Arial"/>
        </w:rPr>
        <w:t xml:space="preserve">Determination under paragraph 98C(1)(b) of the National Health Act </w:t>
      </w:r>
      <w:r w:rsidR="00C32CBD">
        <w:rPr>
          <w:rFonts w:cs="Arial"/>
        </w:rPr>
        <w:t>1953 (</w:t>
      </w:r>
      <w:r w:rsidR="00C32CBD" w:rsidRPr="00C32CBD">
        <w:rPr>
          <w:rFonts w:cs="Arial"/>
        </w:rPr>
        <w:t>PB 119 of 2008)</w:t>
      </w:r>
      <w:r w:rsidR="00C32CBD" w:rsidRPr="007A05B5">
        <w:t>, Compilation No.</w:t>
      </w:r>
      <w:r w:rsidR="00C32CBD">
        <w:t> 85</w:t>
      </w:r>
      <w:r w:rsidR="00C32CBD" w:rsidRPr="007A05B5">
        <w:t xml:space="preserve">, Registration Date: </w:t>
      </w:r>
      <w:r w:rsidR="00C32CBD">
        <w:t>9 August</w:t>
      </w:r>
      <w:r w:rsidR="00C32CBD" w:rsidRPr="007A05B5">
        <w:t xml:space="preserve"> 2018</w:t>
      </w:r>
    </w:p>
    <w:p w:rsidR="00C32CBD" w:rsidRPr="00C32CBD" w:rsidRDefault="00C32CBD" w:rsidP="00C32CBD">
      <w:pPr>
        <w:rPr>
          <w:szCs w:val="22"/>
        </w:rPr>
      </w:pPr>
    </w:p>
    <w:p w:rsidR="00C32CBD" w:rsidRPr="007A0ED2" w:rsidRDefault="00C32CBD" w:rsidP="00C32CBD">
      <w:pPr>
        <w:rPr>
          <w:b/>
          <w:sz w:val="24"/>
          <w:szCs w:val="24"/>
        </w:rPr>
      </w:pPr>
      <w:r w:rsidRPr="007D6FBE">
        <w:rPr>
          <w:b/>
          <w:sz w:val="24"/>
          <w:szCs w:val="24"/>
        </w:rPr>
        <w:t>Schedule 1, entry for Amoxycillin with Clavulanic Acid and Water – Purified BP</w:t>
      </w:r>
    </w:p>
    <w:p w:rsidR="00C32CBD" w:rsidRPr="00900EC2" w:rsidRDefault="00C32CBD" w:rsidP="00C32CBD"/>
    <w:p w:rsidR="00C32CBD" w:rsidRPr="00900EC2" w:rsidRDefault="00C32CBD" w:rsidP="00C32CBD">
      <w:pPr>
        <w:rPr>
          <w:b/>
        </w:rPr>
      </w:pPr>
      <w:r w:rsidRPr="00900EC2">
        <w:rPr>
          <w:b/>
        </w:rPr>
        <w:t>Kind of editorial change</w:t>
      </w:r>
    </w:p>
    <w:p w:rsidR="00C32CBD" w:rsidRPr="00900EC2" w:rsidRDefault="00C32CBD" w:rsidP="00C32CBD"/>
    <w:p w:rsidR="00C32CBD" w:rsidRPr="00900EC2" w:rsidRDefault="00C32CBD" w:rsidP="00C32CBD">
      <w:r w:rsidRPr="00900EC2">
        <w:t>Give effect to the misdescribed amendment as intended</w:t>
      </w:r>
    </w:p>
    <w:p w:rsidR="00C32CBD" w:rsidRPr="00900EC2" w:rsidRDefault="00C32CBD" w:rsidP="00C32CBD"/>
    <w:p w:rsidR="00C32CBD" w:rsidRPr="00900EC2" w:rsidRDefault="00C32CBD" w:rsidP="00630A6B">
      <w:pPr>
        <w:keepNext/>
        <w:rPr>
          <w:b/>
        </w:rPr>
      </w:pPr>
      <w:r w:rsidRPr="00900EC2">
        <w:rPr>
          <w:b/>
        </w:rPr>
        <w:t>Details of editorial change</w:t>
      </w:r>
    </w:p>
    <w:p w:rsidR="00C32CBD" w:rsidRPr="00900EC2" w:rsidRDefault="00C32CBD" w:rsidP="00630A6B">
      <w:pPr>
        <w:keepNext/>
      </w:pPr>
    </w:p>
    <w:p w:rsidR="00C32CBD" w:rsidRPr="00900EC2" w:rsidRDefault="00C32CBD" w:rsidP="00C32CBD">
      <w:r>
        <w:rPr>
          <w:szCs w:val="22"/>
        </w:rPr>
        <w:t xml:space="preserve">Schedule 1 paragraph [2](a) of the </w:t>
      </w:r>
      <w:r w:rsidRPr="00611E29">
        <w:rPr>
          <w:i/>
          <w:szCs w:val="22"/>
        </w:rPr>
        <w:t>National Health Determination under paragraph 98C(1)(b) Amendment 2018 (No. 5)</w:t>
      </w:r>
      <w:r>
        <w:rPr>
          <w:szCs w:val="22"/>
        </w:rPr>
        <w:t xml:space="preserve"> (PB 64 of 2018)</w:t>
      </w:r>
      <w:r w:rsidRPr="00A106F5">
        <w:t xml:space="preserve"> </w:t>
      </w:r>
      <w:r w:rsidRPr="00900EC2">
        <w:t>provides as follows:</w:t>
      </w:r>
    </w:p>
    <w:p w:rsidR="00C32CBD" w:rsidRPr="00E62A7D" w:rsidRDefault="00C32CBD" w:rsidP="00C32CBD">
      <w:pPr>
        <w:spacing w:before="120"/>
      </w:pPr>
      <w:r>
        <w:rPr>
          <w:rFonts w:ascii="Arial" w:hAnsi="Arial" w:cs="Arial"/>
          <w:b/>
          <w:sz w:val="20"/>
        </w:rPr>
        <w:t>[2]</w:t>
      </w:r>
      <w:r>
        <w:rPr>
          <w:rFonts w:ascii="Arial" w:hAnsi="Arial" w:cs="Arial"/>
          <w:b/>
          <w:sz w:val="20"/>
        </w:rPr>
        <w:tab/>
      </w:r>
      <w:r w:rsidRPr="00611E29">
        <w:rPr>
          <w:rFonts w:ascii="Arial" w:hAnsi="Arial" w:cs="Arial"/>
          <w:b/>
          <w:sz w:val="20"/>
        </w:rPr>
        <w:t>Schedule 1, entry for Amoxycillin with Clavulanic Acid and Water – Purified BP</w:t>
      </w:r>
    </w:p>
    <w:p w:rsidR="00C32CBD" w:rsidRPr="002F3533" w:rsidRDefault="00C32CBD" w:rsidP="00C32CBD">
      <w:pPr>
        <w:pStyle w:val="Amendment10"/>
        <w:numPr>
          <w:ilvl w:val="0"/>
          <w:numId w:val="17"/>
        </w:numPr>
        <w:spacing w:before="60" w:line="240" w:lineRule="auto"/>
        <w:ind w:left="1134" w:hanging="567"/>
        <w:rPr>
          <w:rFonts w:ascii="Times New Roman" w:hAnsi="Times New Roman"/>
          <w:b w:val="0"/>
          <w:sz w:val="24"/>
          <w:szCs w:val="24"/>
        </w:rPr>
      </w:pPr>
      <w:r w:rsidRPr="008B072B">
        <w:rPr>
          <w:rFonts w:ascii="Times New Roman" w:hAnsi="Times New Roman"/>
          <w:b w:val="0"/>
          <w:i/>
        </w:rPr>
        <w:t>omit from the column headed "Listed Drug":</w:t>
      </w:r>
      <w:r>
        <w:rPr>
          <w:rFonts w:ascii="Times New Roman" w:hAnsi="Times New Roman"/>
          <w:b w:val="0"/>
          <w:i/>
        </w:rPr>
        <w:tab/>
      </w:r>
      <w:r w:rsidRPr="00A242FF">
        <w:rPr>
          <w:rFonts w:cs="Arial"/>
        </w:rPr>
        <w:t xml:space="preserve">Amoxycillin with Clavulanic Acid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2FF">
        <w:rPr>
          <w:rFonts w:cs="Arial"/>
        </w:rPr>
        <w:t>and Water</w:t>
      </w:r>
    </w:p>
    <w:p w:rsidR="00C32CBD" w:rsidRPr="0056635A" w:rsidRDefault="00C32CBD" w:rsidP="00C32CBD">
      <w:pPr>
        <w:pStyle w:val="Amendment10"/>
        <w:numPr>
          <w:ilvl w:val="0"/>
          <w:numId w:val="0"/>
        </w:numPr>
        <w:spacing w:before="60" w:line="240" w:lineRule="auto"/>
        <w:ind w:left="1134"/>
        <w:rPr>
          <w:rFonts w:ascii="Times New Roman" w:hAnsi="Times New Roman"/>
          <w:b w:val="0"/>
          <w:sz w:val="24"/>
          <w:szCs w:val="24"/>
        </w:rPr>
      </w:pPr>
    </w:p>
    <w:p w:rsidR="00C32CBD" w:rsidRPr="0056635A" w:rsidRDefault="00C32CBD" w:rsidP="00C32CBD">
      <w:pPr>
        <w:pStyle w:val="Amendment10"/>
        <w:numPr>
          <w:ilvl w:val="0"/>
          <w:numId w:val="0"/>
        </w:numPr>
        <w:spacing w:before="0" w:after="60" w:line="240" w:lineRule="auto"/>
        <w:ind w:left="1134"/>
        <w:rPr>
          <w:rFonts w:ascii="Times New Roman" w:hAnsi="Times New Roman"/>
          <w:b w:val="0"/>
          <w:sz w:val="24"/>
          <w:szCs w:val="24"/>
        </w:rPr>
      </w:pPr>
      <w:r w:rsidRPr="008B072B">
        <w:rPr>
          <w:rFonts w:ascii="Times New Roman" w:hAnsi="Times New Roman"/>
          <w:b w:val="0"/>
          <w:i/>
        </w:rPr>
        <w:t>substitute:</w:t>
      </w:r>
      <w:r w:rsidRPr="00A242FF">
        <w:t xml:space="preserve"> </w:t>
      </w:r>
      <w:r>
        <w:tab/>
      </w:r>
      <w:r>
        <w:tab/>
      </w:r>
      <w:r>
        <w:tab/>
      </w:r>
      <w:r>
        <w:tab/>
      </w:r>
      <w:r>
        <w:tab/>
      </w:r>
      <w:r w:rsidRPr="00A242FF">
        <w:rPr>
          <w:rFonts w:cs="Arial"/>
        </w:rPr>
        <w:t xml:space="preserve">Amoxicillin with clavulanic acid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2FF">
        <w:rPr>
          <w:rFonts w:cs="Arial"/>
        </w:rPr>
        <w:t>and water – purified BP</w:t>
      </w:r>
    </w:p>
    <w:p w:rsidR="00C32CBD" w:rsidRPr="00900EC2" w:rsidRDefault="00C32CBD" w:rsidP="00C32CBD"/>
    <w:p w:rsidR="00C32CBD" w:rsidRPr="00900EC2" w:rsidRDefault="00C32CBD" w:rsidP="00C32CBD">
      <w:r>
        <w:t>Paragraph [2](a) is missing the text “</w:t>
      </w:r>
      <w:r w:rsidRPr="00FB6F11">
        <w:t>– Purified BP</w:t>
      </w:r>
      <w:r>
        <w:t>” after the text “</w:t>
      </w:r>
      <w:r w:rsidRPr="00FB6F11">
        <w:t>Amoxycillin with Clavulanic Acid and Water</w:t>
      </w:r>
      <w:r>
        <w:t>” in the instruction.</w:t>
      </w:r>
    </w:p>
    <w:p w:rsidR="00C32CBD" w:rsidRPr="00900EC2" w:rsidRDefault="00C32CBD" w:rsidP="00C32CBD"/>
    <w:p w:rsidR="00C32CBD" w:rsidRDefault="00C32CBD" w:rsidP="00C32CBD">
      <w:r w:rsidRPr="00900EC2">
        <w:t>This compilation was editorially changed</w:t>
      </w:r>
      <w:r>
        <w:t xml:space="preserve"> to</w:t>
      </w:r>
      <w:r w:rsidRPr="00900EC2">
        <w:t xml:space="preserve"> </w:t>
      </w:r>
      <w:r>
        <w:t>omit “</w:t>
      </w:r>
      <w:r w:rsidRPr="00FB6F11">
        <w:t>Amoxycillin with Clavulanic Acid and Water – Purified BP</w:t>
      </w:r>
      <w:r>
        <w:t xml:space="preserve">” from the </w:t>
      </w:r>
      <w:r w:rsidRPr="00FB6F11">
        <w:t xml:space="preserve">Schedule 1 entry for </w:t>
      </w:r>
      <w:r>
        <w:t>“</w:t>
      </w:r>
      <w:r w:rsidRPr="00FB6F11">
        <w:t>Amoxycillin with Clavulanic Acid and Water – Purified BP</w:t>
      </w:r>
      <w:r>
        <w:t>” under the column headed “Listed Drug” and</w:t>
      </w:r>
      <w:r w:rsidRPr="00900EC2">
        <w:t xml:space="preserve"> give effect </w:t>
      </w:r>
      <w:r>
        <w:t>to</w:t>
      </w:r>
      <w:r w:rsidRPr="00900EC2">
        <w:t xml:space="preserve"> the misdescribed amendment as intended.</w:t>
      </w:r>
    </w:p>
    <w:p w:rsidR="00C32CBD" w:rsidRDefault="00C32CBD" w:rsidP="00C32CBD"/>
    <w:p w:rsidR="00C32CBD" w:rsidRDefault="00C32CBD" w:rsidP="00C32CBD"/>
    <w:p w:rsidR="00C32CBD" w:rsidRPr="007A0ED2" w:rsidRDefault="00C32CBD" w:rsidP="00603664">
      <w:pPr>
        <w:keepNext/>
        <w:rPr>
          <w:b/>
          <w:sz w:val="24"/>
          <w:szCs w:val="24"/>
        </w:rPr>
      </w:pPr>
      <w:r>
        <w:rPr>
          <w:b/>
          <w:sz w:val="24"/>
          <w:szCs w:val="24"/>
        </w:rPr>
        <w:t>Schedule 4</w:t>
      </w:r>
      <w:r w:rsidRPr="00E47543">
        <w:rPr>
          <w:b/>
          <w:sz w:val="24"/>
          <w:szCs w:val="24"/>
        </w:rPr>
        <w:t xml:space="preserve">, </w:t>
      </w:r>
      <w:r w:rsidRPr="00A71C58">
        <w:rPr>
          <w:b/>
          <w:sz w:val="24"/>
          <w:szCs w:val="24"/>
        </w:rPr>
        <w:t>entry for Beclomethasone</w:t>
      </w:r>
    </w:p>
    <w:p w:rsidR="00C32CBD" w:rsidRPr="00900EC2" w:rsidRDefault="00C32CBD" w:rsidP="00603664">
      <w:pPr>
        <w:keepNext/>
      </w:pPr>
    </w:p>
    <w:p w:rsidR="00C32CBD" w:rsidRPr="00900EC2" w:rsidRDefault="00C32CBD" w:rsidP="00603664">
      <w:pPr>
        <w:keepNext/>
        <w:rPr>
          <w:b/>
        </w:rPr>
      </w:pPr>
      <w:r w:rsidRPr="00900EC2">
        <w:rPr>
          <w:b/>
        </w:rPr>
        <w:t>Kind of editorial change</w:t>
      </w:r>
    </w:p>
    <w:p w:rsidR="00C32CBD" w:rsidRPr="00900EC2" w:rsidRDefault="00C32CBD" w:rsidP="00C32CBD"/>
    <w:p w:rsidR="00C32CBD" w:rsidRPr="00900EC2" w:rsidRDefault="00C32CBD" w:rsidP="00C32CBD">
      <w:r w:rsidRPr="00900EC2">
        <w:t>Give effect to the misdescribed amendment as intended</w:t>
      </w:r>
    </w:p>
    <w:p w:rsidR="00C32CBD" w:rsidRPr="00900EC2" w:rsidRDefault="00C32CBD" w:rsidP="00C32CBD"/>
    <w:p w:rsidR="00C32CBD" w:rsidRPr="00900EC2" w:rsidRDefault="00C32CBD" w:rsidP="00C32CBD">
      <w:pPr>
        <w:rPr>
          <w:b/>
        </w:rPr>
      </w:pPr>
      <w:r w:rsidRPr="00900EC2">
        <w:rPr>
          <w:b/>
        </w:rPr>
        <w:t>Details of editorial change</w:t>
      </w:r>
    </w:p>
    <w:p w:rsidR="00C32CBD" w:rsidRPr="00900EC2" w:rsidRDefault="00C32CBD" w:rsidP="00C32CBD"/>
    <w:p w:rsidR="00C32CBD" w:rsidRDefault="00C32CBD" w:rsidP="00C32CBD">
      <w:r>
        <w:t xml:space="preserve">Schedule 1 paragraphs [14](b) to (e) </w:t>
      </w:r>
      <w:r w:rsidRPr="00900EC2">
        <w:t xml:space="preserve">of the </w:t>
      </w:r>
      <w:r w:rsidRPr="002B55CF">
        <w:rPr>
          <w:i/>
          <w:szCs w:val="22"/>
        </w:rPr>
        <w:t>National Health Determination under paragraph 98C(1)(b) Amendment 2018 (No. 5)</w:t>
      </w:r>
      <w:r>
        <w:rPr>
          <w:szCs w:val="22"/>
        </w:rPr>
        <w:t xml:space="preserve"> (PB 64 of 2018)</w:t>
      </w:r>
      <w:r w:rsidRPr="00A106F5">
        <w:t xml:space="preserve"> </w:t>
      </w:r>
      <w:r>
        <w:t>provide</w:t>
      </w:r>
      <w:r w:rsidRPr="00900EC2">
        <w:t xml:space="preserve"> as follows:</w:t>
      </w:r>
    </w:p>
    <w:p w:rsidR="00C32CBD" w:rsidRPr="00900EC2" w:rsidRDefault="00C32CBD" w:rsidP="00C32CBD">
      <w:pPr>
        <w:spacing w:before="120"/>
      </w:pPr>
      <w:r>
        <w:rPr>
          <w:rFonts w:ascii="Arial" w:hAnsi="Arial" w:cs="Arial"/>
          <w:b/>
          <w:sz w:val="20"/>
        </w:rPr>
        <w:t>[14]</w:t>
      </w:r>
      <w:r>
        <w:rPr>
          <w:rFonts w:ascii="Arial" w:hAnsi="Arial" w:cs="Arial"/>
          <w:b/>
          <w:sz w:val="20"/>
        </w:rPr>
        <w:tab/>
      </w:r>
      <w:r w:rsidRPr="00611E29">
        <w:rPr>
          <w:rFonts w:ascii="Arial" w:hAnsi="Arial" w:cs="Arial"/>
          <w:b/>
          <w:sz w:val="20"/>
        </w:rPr>
        <w:t>Schedule 4, entry for Beclomethasone</w:t>
      </w:r>
    </w:p>
    <w:p w:rsidR="00C32CBD" w:rsidRPr="002F3533" w:rsidRDefault="00C32CBD" w:rsidP="00C32CBD">
      <w:pPr>
        <w:pStyle w:val="Amendment10"/>
        <w:numPr>
          <w:ilvl w:val="0"/>
          <w:numId w:val="18"/>
        </w:numPr>
        <w:spacing w:before="60" w:after="60" w:line="240" w:lineRule="auto"/>
        <w:ind w:left="1134" w:hanging="567"/>
        <w:rPr>
          <w:rFonts w:ascii="Times New Roman" w:hAnsi="Times New Roman"/>
          <w:b w:val="0"/>
          <w:sz w:val="24"/>
          <w:szCs w:val="24"/>
        </w:rPr>
      </w:pPr>
      <w:r w:rsidRPr="003D1AE6">
        <w:rPr>
          <w:rFonts w:ascii="Times New Roman" w:hAnsi="Times New Roman"/>
          <w:b w:val="0"/>
          <w:i/>
        </w:rPr>
        <w:t>omit from the column headed "Listed Drug":</w:t>
      </w:r>
      <w:r>
        <w:rPr>
          <w:rFonts w:ascii="Times New Roman" w:hAnsi="Times New Roman"/>
          <w:b w:val="0"/>
          <w:i/>
        </w:rPr>
        <w:tab/>
      </w:r>
      <w:r w:rsidRPr="006F50CA">
        <w:rPr>
          <w:rFonts w:cs="Arial"/>
        </w:rPr>
        <w:t>Beclomethasone</w:t>
      </w:r>
    </w:p>
    <w:p w:rsidR="00C32CBD" w:rsidRPr="006F50CA" w:rsidRDefault="00C32CBD" w:rsidP="00C32CBD">
      <w:pPr>
        <w:pStyle w:val="Amendment10"/>
        <w:numPr>
          <w:ilvl w:val="0"/>
          <w:numId w:val="0"/>
        </w:numPr>
        <w:spacing w:before="60" w:after="60" w:line="240" w:lineRule="auto"/>
        <w:ind w:left="1134"/>
        <w:rPr>
          <w:rFonts w:ascii="Times New Roman" w:hAnsi="Times New Roman"/>
          <w:b w:val="0"/>
          <w:sz w:val="24"/>
          <w:szCs w:val="24"/>
        </w:rPr>
      </w:pPr>
      <w:r w:rsidRPr="00591C1E">
        <w:rPr>
          <w:rFonts w:ascii="Times New Roman" w:hAnsi="Times New Roman"/>
          <w:b w:val="0"/>
          <w:i/>
        </w:rPr>
        <w:t>substitute:</w:t>
      </w:r>
      <w:r>
        <w:rPr>
          <w:rFonts w:ascii="Times New Roman" w:hAnsi="Times New Roman"/>
          <w:b w:val="0"/>
          <w:i/>
        </w:rPr>
        <w:tab/>
      </w:r>
      <w:r w:rsidRPr="006F50CA">
        <w:rPr>
          <w:rFonts w:cs="Arial"/>
        </w:rPr>
        <w:t>Beclometasone</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5569"/>
      </w:tblGrid>
      <w:tr w:rsidR="00C32CBD" w:rsidRPr="002864C0" w:rsidTr="00DD16B9">
        <w:tc>
          <w:tcPr>
            <w:tcW w:w="4395" w:type="dxa"/>
          </w:tcPr>
          <w:p w:rsidR="00C32CBD" w:rsidRDefault="00C32CBD" w:rsidP="00C32CBD">
            <w:pPr>
              <w:pStyle w:val="Amendment10"/>
              <w:numPr>
                <w:ilvl w:val="0"/>
                <w:numId w:val="18"/>
              </w:numPr>
              <w:spacing w:before="60" w:after="60" w:line="240" w:lineRule="auto"/>
              <w:ind w:left="459" w:hanging="567"/>
              <w:rPr>
                <w:rFonts w:ascii="Times New Roman" w:hAnsi="Times New Roman"/>
                <w:b w:val="0"/>
                <w:i/>
              </w:rPr>
            </w:pPr>
            <w:r w:rsidRPr="00EF4B3C">
              <w:rPr>
                <w:rFonts w:ascii="Times New Roman" w:hAnsi="Times New Roman"/>
                <w:b w:val="0"/>
                <w:i/>
              </w:rPr>
              <w:t>omit from the column headed "Form":</w:t>
            </w:r>
          </w:p>
        </w:tc>
        <w:tc>
          <w:tcPr>
            <w:tcW w:w="9105" w:type="dxa"/>
          </w:tcPr>
          <w:p w:rsidR="00C32CBD" w:rsidRPr="006F50CA" w:rsidRDefault="00C32CBD" w:rsidP="00DD16B9">
            <w:pPr>
              <w:pStyle w:val="Amendment10"/>
              <w:numPr>
                <w:ilvl w:val="0"/>
                <w:numId w:val="0"/>
              </w:numPr>
              <w:spacing w:before="60" w:line="240" w:lineRule="auto"/>
              <w:rPr>
                <w:rFonts w:cs="Arial"/>
              </w:rPr>
            </w:pPr>
            <w:r w:rsidRPr="006F50CA">
              <w:rPr>
                <w:rFonts w:cs="Arial"/>
              </w:rPr>
              <w:t>Pressurised inhalation containing beclomet</w:t>
            </w:r>
            <w:r>
              <w:rPr>
                <w:rFonts w:cs="Arial"/>
              </w:rPr>
              <w:t>h</w:t>
            </w:r>
            <w:r w:rsidRPr="006F50CA">
              <w:rPr>
                <w:rFonts w:cs="Arial"/>
              </w:rPr>
              <w:t>asone dipropionate 50 micrograms per dose, 200 doses (CFC free formulation)</w:t>
            </w:r>
          </w:p>
        </w:tc>
      </w:tr>
      <w:tr w:rsidR="00C32CBD" w:rsidRPr="002864C0" w:rsidTr="00DD16B9">
        <w:tc>
          <w:tcPr>
            <w:tcW w:w="4395" w:type="dxa"/>
          </w:tcPr>
          <w:p w:rsidR="00C32CBD" w:rsidRDefault="00C32CBD" w:rsidP="00DD16B9">
            <w:pPr>
              <w:pStyle w:val="Amendment10"/>
              <w:numPr>
                <w:ilvl w:val="0"/>
                <w:numId w:val="0"/>
              </w:numPr>
              <w:spacing w:before="60" w:after="60" w:line="240" w:lineRule="auto"/>
              <w:ind w:left="459"/>
              <w:rPr>
                <w:rFonts w:ascii="Times New Roman" w:hAnsi="Times New Roman"/>
                <w:b w:val="0"/>
                <w:i/>
              </w:rPr>
            </w:pPr>
            <w:r w:rsidRPr="008B072B">
              <w:rPr>
                <w:rFonts w:ascii="Times New Roman" w:hAnsi="Times New Roman"/>
                <w:b w:val="0"/>
                <w:i/>
              </w:rPr>
              <w:lastRenderedPageBreak/>
              <w:t>substitute:</w:t>
            </w:r>
          </w:p>
        </w:tc>
        <w:tc>
          <w:tcPr>
            <w:tcW w:w="9105" w:type="dxa"/>
          </w:tcPr>
          <w:p w:rsidR="00C32CBD" w:rsidRPr="006F50CA" w:rsidRDefault="00C32CBD" w:rsidP="00DD16B9">
            <w:pPr>
              <w:pStyle w:val="Amendment10"/>
              <w:numPr>
                <w:ilvl w:val="0"/>
                <w:numId w:val="0"/>
              </w:numPr>
              <w:spacing w:before="60" w:after="60" w:line="240" w:lineRule="auto"/>
              <w:rPr>
                <w:rFonts w:cs="Arial"/>
              </w:rPr>
            </w:pPr>
            <w:r w:rsidRPr="006F50CA">
              <w:rPr>
                <w:rFonts w:cs="Arial"/>
              </w:rPr>
              <w:t>Pressurised inhalation containing beclometasone dipropionate 50 micrograms per dose, 200</w:t>
            </w:r>
            <w:r>
              <w:rPr>
                <w:rFonts w:cs="Arial"/>
              </w:rPr>
              <w:t> </w:t>
            </w:r>
            <w:r w:rsidRPr="006F50CA">
              <w:rPr>
                <w:rFonts w:cs="Arial"/>
              </w:rPr>
              <w:t>doses (CFC free formulation)</w:t>
            </w:r>
          </w:p>
        </w:tc>
      </w:tr>
      <w:tr w:rsidR="00C32CBD" w:rsidRPr="002864C0" w:rsidTr="00DD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rsidR="00C32CBD" w:rsidRDefault="00C32CBD" w:rsidP="00C32CBD">
            <w:pPr>
              <w:pStyle w:val="Amendment10"/>
              <w:numPr>
                <w:ilvl w:val="0"/>
                <w:numId w:val="18"/>
              </w:numPr>
              <w:spacing w:before="60" w:after="60" w:line="240" w:lineRule="auto"/>
              <w:ind w:left="459" w:hanging="567"/>
              <w:rPr>
                <w:rFonts w:ascii="Times New Roman" w:hAnsi="Times New Roman"/>
                <w:b w:val="0"/>
                <w:i/>
              </w:rPr>
            </w:pPr>
            <w:r w:rsidRPr="00EF4B3C">
              <w:rPr>
                <w:rFonts w:ascii="Times New Roman" w:hAnsi="Times New Roman"/>
                <w:b w:val="0"/>
                <w:i/>
              </w:rPr>
              <w:t>omit from the column headed "Form":</w:t>
            </w:r>
          </w:p>
        </w:tc>
        <w:tc>
          <w:tcPr>
            <w:tcW w:w="9105" w:type="dxa"/>
            <w:tcBorders>
              <w:top w:val="nil"/>
              <w:left w:val="nil"/>
              <w:bottom w:val="nil"/>
              <w:right w:val="nil"/>
            </w:tcBorders>
          </w:tcPr>
          <w:p w:rsidR="00C32CBD" w:rsidRPr="006F50CA" w:rsidRDefault="00C32CBD" w:rsidP="00DD16B9">
            <w:pPr>
              <w:pStyle w:val="Amendment10"/>
              <w:numPr>
                <w:ilvl w:val="0"/>
                <w:numId w:val="0"/>
              </w:numPr>
              <w:spacing w:before="60" w:line="240" w:lineRule="auto"/>
              <w:rPr>
                <w:rFonts w:cs="Arial"/>
              </w:rPr>
            </w:pPr>
            <w:r w:rsidRPr="006F50CA">
              <w:rPr>
                <w:rFonts w:cs="Arial"/>
              </w:rPr>
              <w:t>Pressurised inhalation containing beclomet</w:t>
            </w:r>
            <w:r>
              <w:rPr>
                <w:rFonts w:cs="Arial"/>
              </w:rPr>
              <w:t>h</w:t>
            </w:r>
            <w:r w:rsidRPr="006F50CA">
              <w:rPr>
                <w:rFonts w:cs="Arial"/>
              </w:rPr>
              <w:t>asone dipropionate 100 micrograms per dose, 200 doses (CFC free formulation)</w:t>
            </w:r>
          </w:p>
        </w:tc>
      </w:tr>
      <w:tr w:rsidR="00C32CBD" w:rsidRPr="002864C0" w:rsidTr="00DD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rsidR="00C32CBD" w:rsidRDefault="00C32CBD" w:rsidP="00DD16B9">
            <w:pPr>
              <w:pStyle w:val="Amendment10"/>
              <w:numPr>
                <w:ilvl w:val="0"/>
                <w:numId w:val="0"/>
              </w:numPr>
              <w:spacing w:before="60" w:after="60" w:line="240" w:lineRule="auto"/>
              <w:ind w:left="459"/>
              <w:rPr>
                <w:rFonts w:ascii="Times New Roman" w:hAnsi="Times New Roman"/>
                <w:b w:val="0"/>
                <w:i/>
              </w:rPr>
            </w:pPr>
            <w:r w:rsidRPr="008B072B">
              <w:rPr>
                <w:rFonts w:ascii="Times New Roman" w:hAnsi="Times New Roman"/>
                <w:b w:val="0"/>
                <w:i/>
              </w:rPr>
              <w:t>substitute:</w:t>
            </w:r>
          </w:p>
        </w:tc>
        <w:tc>
          <w:tcPr>
            <w:tcW w:w="9105" w:type="dxa"/>
            <w:tcBorders>
              <w:top w:val="nil"/>
              <w:left w:val="nil"/>
              <w:bottom w:val="nil"/>
              <w:right w:val="nil"/>
            </w:tcBorders>
          </w:tcPr>
          <w:p w:rsidR="00C32CBD" w:rsidRPr="006F50CA" w:rsidRDefault="00C32CBD" w:rsidP="00DD16B9">
            <w:pPr>
              <w:pStyle w:val="Amendment10"/>
              <w:numPr>
                <w:ilvl w:val="0"/>
                <w:numId w:val="0"/>
              </w:numPr>
              <w:spacing w:before="60" w:after="60" w:line="240" w:lineRule="auto"/>
              <w:rPr>
                <w:rFonts w:cs="Arial"/>
              </w:rPr>
            </w:pPr>
            <w:r w:rsidRPr="006F50CA">
              <w:rPr>
                <w:rFonts w:cs="Arial"/>
              </w:rPr>
              <w:t>Pressurised inhalation containing beclometasone dipropionate 100 micrograms per dose, 200 doses (CFC free formulation)</w:t>
            </w:r>
          </w:p>
        </w:tc>
      </w:tr>
      <w:tr w:rsidR="00C32CBD" w:rsidRPr="002864C0" w:rsidTr="00DD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rsidR="00C32CBD" w:rsidRPr="008B072B" w:rsidRDefault="00C32CBD" w:rsidP="00C32CBD">
            <w:pPr>
              <w:pStyle w:val="Amendment10"/>
              <w:numPr>
                <w:ilvl w:val="0"/>
                <w:numId w:val="18"/>
              </w:numPr>
              <w:spacing w:before="60" w:after="60" w:line="240" w:lineRule="auto"/>
              <w:ind w:left="459" w:hanging="567"/>
              <w:rPr>
                <w:rFonts w:ascii="Times New Roman" w:hAnsi="Times New Roman"/>
                <w:b w:val="0"/>
                <w:i/>
              </w:rPr>
            </w:pPr>
            <w:r w:rsidRPr="00EF4B3C">
              <w:rPr>
                <w:rFonts w:ascii="Times New Roman" w:hAnsi="Times New Roman"/>
                <w:b w:val="0"/>
                <w:i/>
              </w:rPr>
              <w:t>omit from the column headed "Form":</w:t>
            </w:r>
          </w:p>
        </w:tc>
        <w:tc>
          <w:tcPr>
            <w:tcW w:w="9105" w:type="dxa"/>
            <w:tcBorders>
              <w:top w:val="nil"/>
              <w:left w:val="nil"/>
              <w:bottom w:val="nil"/>
              <w:right w:val="nil"/>
            </w:tcBorders>
          </w:tcPr>
          <w:p w:rsidR="00C32CBD" w:rsidRPr="006F50CA" w:rsidRDefault="00C32CBD" w:rsidP="00DD16B9">
            <w:pPr>
              <w:pStyle w:val="Amendment10"/>
              <w:numPr>
                <w:ilvl w:val="0"/>
                <w:numId w:val="0"/>
              </w:numPr>
              <w:spacing w:before="60" w:after="60" w:line="240" w:lineRule="auto"/>
              <w:rPr>
                <w:rFonts w:cs="Arial"/>
              </w:rPr>
            </w:pPr>
            <w:r w:rsidRPr="006F50CA">
              <w:rPr>
                <w:rFonts w:cs="Arial"/>
              </w:rPr>
              <w:t>Pressurised inhalation in breath actuated device containing beclomet</w:t>
            </w:r>
            <w:r>
              <w:rPr>
                <w:rFonts w:cs="Arial"/>
              </w:rPr>
              <w:t>h</w:t>
            </w:r>
            <w:r w:rsidRPr="006F50CA">
              <w:rPr>
                <w:rFonts w:cs="Arial"/>
              </w:rPr>
              <w:t>asone dipropionate 50</w:t>
            </w:r>
            <w:r>
              <w:rPr>
                <w:rFonts w:cs="Arial"/>
              </w:rPr>
              <w:t> </w:t>
            </w:r>
            <w:r w:rsidRPr="006F50CA">
              <w:rPr>
                <w:rFonts w:cs="Arial"/>
              </w:rPr>
              <w:t>micrograms per dose, 200 doses (CFC free formulation)</w:t>
            </w:r>
          </w:p>
        </w:tc>
      </w:tr>
      <w:tr w:rsidR="00C32CBD" w:rsidRPr="002864C0" w:rsidTr="00DD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rsidR="00C32CBD" w:rsidRPr="008B072B" w:rsidRDefault="00C32CBD" w:rsidP="00DD16B9">
            <w:pPr>
              <w:pStyle w:val="Amendment10"/>
              <w:numPr>
                <w:ilvl w:val="0"/>
                <w:numId w:val="0"/>
              </w:numPr>
              <w:spacing w:before="60" w:after="60" w:line="240" w:lineRule="auto"/>
              <w:ind w:left="459"/>
              <w:rPr>
                <w:rFonts w:ascii="Times New Roman" w:hAnsi="Times New Roman"/>
                <w:b w:val="0"/>
                <w:i/>
              </w:rPr>
            </w:pPr>
            <w:r w:rsidRPr="008B072B">
              <w:rPr>
                <w:rFonts w:ascii="Times New Roman" w:hAnsi="Times New Roman"/>
                <w:b w:val="0"/>
                <w:i/>
              </w:rPr>
              <w:t>substitute:</w:t>
            </w:r>
          </w:p>
        </w:tc>
        <w:tc>
          <w:tcPr>
            <w:tcW w:w="9105" w:type="dxa"/>
            <w:tcBorders>
              <w:top w:val="nil"/>
              <w:left w:val="nil"/>
              <w:bottom w:val="nil"/>
              <w:right w:val="nil"/>
            </w:tcBorders>
          </w:tcPr>
          <w:p w:rsidR="00C32CBD" w:rsidRPr="006F50CA" w:rsidRDefault="00C32CBD" w:rsidP="00DD16B9">
            <w:pPr>
              <w:pStyle w:val="Amendment10"/>
              <w:numPr>
                <w:ilvl w:val="0"/>
                <w:numId w:val="0"/>
              </w:numPr>
              <w:spacing w:before="60" w:after="60" w:line="240" w:lineRule="auto"/>
              <w:rPr>
                <w:rFonts w:cs="Arial"/>
              </w:rPr>
            </w:pPr>
            <w:r w:rsidRPr="006F50CA">
              <w:rPr>
                <w:rFonts w:cs="Arial"/>
              </w:rPr>
              <w:t>Pressurised inhalation in breath actuated device containing beclometasone dipropionate 50</w:t>
            </w:r>
            <w:r>
              <w:rPr>
                <w:rFonts w:cs="Arial"/>
              </w:rPr>
              <w:t> </w:t>
            </w:r>
            <w:r w:rsidRPr="006F50CA">
              <w:rPr>
                <w:rFonts w:cs="Arial"/>
              </w:rPr>
              <w:t>micrograms per dose, 200 doses (CFC free formulation)</w:t>
            </w:r>
          </w:p>
        </w:tc>
      </w:tr>
      <w:tr w:rsidR="00C32CBD" w:rsidRPr="002864C0" w:rsidTr="00DD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rsidR="00C32CBD" w:rsidRPr="008B072B" w:rsidRDefault="00C32CBD" w:rsidP="00C32CBD">
            <w:pPr>
              <w:pStyle w:val="Amendment10"/>
              <w:numPr>
                <w:ilvl w:val="0"/>
                <w:numId w:val="18"/>
              </w:numPr>
              <w:spacing w:before="60" w:after="60" w:line="240" w:lineRule="auto"/>
              <w:ind w:left="459" w:hanging="567"/>
              <w:rPr>
                <w:rFonts w:ascii="Times New Roman" w:hAnsi="Times New Roman"/>
                <w:b w:val="0"/>
                <w:i/>
              </w:rPr>
            </w:pPr>
            <w:r w:rsidRPr="00EF4B3C">
              <w:rPr>
                <w:rFonts w:ascii="Times New Roman" w:hAnsi="Times New Roman"/>
                <w:b w:val="0"/>
                <w:i/>
              </w:rPr>
              <w:t>omit from the column headed "Form":</w:t>
            </w:r>
          </w:p>
        </w:tc>
        <w:tc>
          <w:tcPr>
            <w:tcW w:w="9105" w:type="dxa"/>
            <w:tcBorders>
              <w:top w:val="nil"/>
              <w:left w:val="nil"/>
              <w:bottom w:val="nil"/>
              <w:right w:val="nil"/>
            </w:tcBorders>
          </w:tcPr>
          <w:p w:rsidR="00C32CBD" w:rsidRPr="006F50CA" w:rsidRDefault="00C32CBD" w:rsidP="00DD16B9">
            <w:pPr>
              <w:pStyle w:val="Amendment10"/>
              <w:numPr>
                <w:ilvl w:val="0"/>
                <w:numId w:val="0"/>
              </w:numPr>
              <w:spacing w:before="60" w:after="60" w:line="240" w:lineRule="auto"/>
              <w:rPr>
                <w:rFonts w:cs="Arial"/>
              </w:rPr>
            </w:pPr>
            <w:r w:rsidRPr="006F50CA">
              <w:rPr>
                <w:rFonts w:cs="Arial"/>
              </w:rPr>
              <w:t>Pressurised inhalation in breath actuated device containing beclomet</w:t>
            </w:r>
            <w:r>
              <w:rPr>
                <w:rFonts w:cs="Arial"/>
              </w:rPr>
              <w:t>h</w:t>
            </w:r>
            <w:r w:rsidRPr="006F50CA">
              <w:rPr>
                <w:rFonts w:cs="Arial"/>
              </w:rPr>
              <w:t>asone dipropionate 100 micrograms per dose, 200 doses (CFC free formulation)</w:t>
            </w:r>
          </w:p>
        </w:tc>
      </w:tr>
      <w:tr w:rsidR="00C32CBD" w:rsidRPr="002864C0" w:rsidTr="00DD1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rsidR="00C32CBD" w:rsidRPr="008B072B" w:rsidRDefault="00C32CBD" w:rsidP="00DD16B9">
            <w:pPr>
              <w:pStyle w:val="Amendment10"/>
              <w:numPr>
                <w:ilvl w:val="0"/>
                <w:numId w:val="0"/>
              </w:numPr>
              <w:spacing w:before="60" w:after="60" w:line="240" w:lineRule="auto"/>
              <w:ind w:left="459"/>
              <w:rPr>
                <w:rFonts w:ascii="Times New Roman" w:hAnsi="Times New Roman"/>
                <w:b w:val="0"/>
                <w:i/>
              </w:rPr>
            </w:pPr>
            <w:r w:rsidRPr="008B072B">
              <w:rPr>
                <w:rFonts w:ascii="Times New Roman" w:hAnsi="Times New Roman"/>
                <w:b w:val="0"/>
                <w:i/>
              </w:rPr>
              <w:t>substitute:</w:t>
            </w:r>
          </w:p>
        </w:tc>
        <w:tc>
          <w:tcPr>
            <w:tcW w:w="9105" w:type="dxa"/>
            <w:tcBorders>
              <w:top w:val="nil"/>
              <w:left w:val="nil"/>
              <w:bottom w:val="nil"/>
              <w:right w:val="nil"/>
            </w:tcBorders>
          </w:tcPr>
          <w:p w:rsidR="00C32CBD" w:rsidRPr="006F50CA" w:rsidRDefault="00C32CBD" w:rsidP="00DD16B9">
            <w:pPr>
              <w:pStyle w:val="Amendment10"/>
              <w:numPr>
                <w:ilvl w:val="0"/>
                <w:numId w:val="0"/>
              </w:numPr>
              <w:spacing w:before="60" w:after="60" w:line="240" w:lineRule="auto"/>
              <w:rPr>
                <w:rFonts w:cs="Arial"/>
              </w:rPr>
            </w:pPr>
            <w:r w:rsidRPr="006F50CA">
              <w:rPr>
                <w:rFonts w:cs="Arial"/>
              </w:rPr>
              <w:t>Pressurised inhalation in breath actuated device containing beclometasone dipropionate 100</w:t>
            </w:r>
            <w:r>
              <w:rPr>
                <w:rFonts w:cs="Arial"/>
              </w:rPr>
              <w:t> </w:t>
            </w:r>
            <w:r w:rsidRPr="006F50CA">
              <w:rPr>
                <w:rFonts w:cs="Arial"/>
              </w:rPr>
              <w:t>micrograms per dose, 200 doses (CFC free formulation)</w:t>
            </w:r>
          </w:p>
        </w:tc>
      </w:tr>
    </w:tbl>
    <w:p w:rsidR="00C32CBD" w:rsidRPr="00900EC2" w:rsidRDefault="00C32CBD" w:rsidP="00C32CBD"/>
    <w:p w:rsidR="00C32CBD" w:rsidRPr="00900EC2" w:rsidRDefault="00C32CBD" w:rsidP="00C32CBD">
      <w:r>
        <w:t>Paragraphs [14](b) to (e) are missing the hyphen between “CFC” and “</w:t>
      </w:r>
      <w:r w:rsidRPr="00B1550A">
        <w:t>free formulation</w:t>
      </w:r>
      <w:r>
        <w:t>” in the instructions to ‘</w:t>
      </w:r>
      <w:r w:rsidRPr="00EF4B3C">
        <w:rPr>
          <w:i/>
        </w:rPr>
        <w:t>omit from the column headed "Form"</w:t>
      </w:r>
      <w:r>
        <w:rPr>
          <w:i/>
        </w:rPr>
        <w:t>’</w:t>
      </w:r>
      <w:r>
        <w:t>.</w:t>
      </w:r>
    </w:p>
    <w:p w:rsidR="00C32CBD" w:rsidRPr="00900EC2" w:rsidRDefault="00C32CBD" w:rsidP="00C32CBD"/>
    <w:p w:rsidR="00C32CBD" w:rsidRPr="00900EC2" w:rsidRDefault="00C32CBD" w:rsidP="00C32CBD">
      <w:r w:rsidRPr="00900EC2">
        <w:t>This compilation was editorially changed</w:t>
      </w:r>
      <w:r>
        <w:t xml:space="preserve"> to</w:t>
      </w:r>
      <w:r w:rsidRPr="00900EC2">
        <w:t xml:space="preserve"> </w:t>
      </w:r>
      <w:r>
        <w:t>omit the text from column headed “</w:t>
      </w:r>
      <w:r>
        <w:rPr>
          <w:i/>
        </w:rPr>
        <w:t>Form (strength, type size, etc.)</w:t>
      </w:r>
      <w:r>
        <w:t xml:space="preserve">” for all entries of </w:t>
      </w:r>
      <w:r w:rsidRPr="009D337B">
        <w:rPr>
          <w:rFonts w:cs="Arial"/>
        </w:rPr>
        <w:t>Beclomethasone</w:t>
      </w:r>
      <w:r>
        <w:rPr>
          <w:rFonts w:cs="Arial"/>
        </w:rPr>
        <w:t xml:space="preserve"> in Schedule 4 to </w:t>
      </w:r>
      <w:r w:rsidRPr="00900EC2">
        <w:t xml:space="preserve">give effect </w:t>
      </w:r>
      <w:r>
        <w:t>to</w:t>
      </w:r>
      <w:r w:rsidRPr="00900EC2">
        <w:t xml:space="preserve"> the misdescribed amendment as intended.</w:t>
      </w:r>
    </w:p>
    <w:p w:rsidR="00C32CBD" w:rsidRDefault="00C32CBD" w:rsidP="00C32CBD"/>
    <w:p w:rsidR="00C32CBD" w:rsidRPr="00900EC2" w:rsidRDefault="00C32CBD" w:rsidP="00C32CBD"/>
    <w:p w:rsidR="00C32CBD" w:rsidRPr="00900EC2" w:rsidRDefault="00C32CBD" w:rsidP="008F79EA">
      <w:pPr>
        <w:keepNext/>
        <w:rPr>
          <w:b/>
        </w:rPr>
      </w:pPr>
      <w:r w:rsidRPr="00900EC2">
        <w:rPr>
          <w:b/>
        </w:rPr>
        <w:t>Kind of editorial change</w:t>
      </w:r>
    </w:p>
    <w:p w:rsidR="00C32CBD" w:rsidRPr="00900EC2" w:rsidRDefault="00C32CBD" w:rsidP="008F79EA">
      <w:pPr>
        <w:keepNext/>
      </w:pPr>
    </w:p>
    <w:p w:rsidR="00C32CBD" w:rsidRPr="00900EC2" w:rsidRDefault="00C32CBD" w:rsidP="00C32CBD">
      <w:r>
        <w:t>Correct a typographical error</w:t>
      </w:r>
    </w:p>
    <w:p w:rsidR="00C32CBD" w:rsidRPr="00900EC2" w:rsidRDefault="00C32CBD" w:rsidP="00C32CBD"/>
    <w:p w:rsidR="00C32CBD" w:rsidRPr="00900EC2" w:rsidRDefault="00C32CBD" w:rsidP="00C32CBD">
      <w:pPr>
        <w:rPr>
          <w:b/>
        </w:rPr>
      </w:pPr>
      <w:r w:rsidRPr="00900EC2">
        <w:rPr>
          <w:b/>
        </w:rPr>
        <w:t>Details of editorial change</w:t>
      </w:r>
    </w:p>
    <w:p w:rsidR="00C32CBD" w:rsidRPr="00900EC2" w:rsidRDefault="00C32CBD" w:rsidP="00C32CBD"/>
    <w:p w:rsidR="00C32CBD" w:rsidRPr="00900EC2" w:rsidRDefault="00C32CBD" w:rsidP="00C32CBD">
      <w:r>
        <w:t xml:space="preserve">The four newly inserted entries for </w:t>
      </w:r>
      <w:r w:rsidRPr="009D337B">
        <w:rPr>
          <w:rFonts w:cs="Arial"/>
        </w:rPr>
        <w:t>Beclomethasone</w:t>
      </w:r>
      <w:r>
        <w:rPr>
          <w:rFonts w:cs="Arial"/>
        </w:rPr>
        <w:t xml:space="preserve"> in Schedule 4 </w:t>
      </w:r>
      <w:r>
        <w:t>are missing the hyphen between “CFC” and “</w:t>
      </w:r>
      <w:r w:rsidRPr="00B1550A">
        <w:t>free formulation</w:t>
      </w:r>
      <w:r>
        <w:t>”.</w:t>
      </w:r>
    </w:p>
    <w:p w:rsidR="00C32CBD" w:rsidRPr="00900EC2" w:rsidRDefault="00C32CBD" w:rsidP="00C32CBD"/>
    <w:p w:rsidR="00C32CBD" w:rsidRDefault="00C32CBD" w:rsidP="00C32CBD">
      <w:r w:rsidRPr="00900EC2">
        <w:t>This compilation was editorially changed</w:t>
      </w:r>
      <w:r>
        <w:t xml:space="preserve"> to insert the hyphen between “CFC” and “free formulation” in the four instances to correct the typographical error.</w:t>
      </w:r>
    </w:p>
    <w:p w:rsidR="00E768BE" w:rsidRDefault="00E768BE" w:rsidP="0015061A">
      <w:pPr>
        <w:pStyle w:val="Head2"/>
        <w:keepLines/>
      </w:pPr>
      <w:r w:rsidRPr="00E428A5">
        <w:rPr>
          <w:rFonts w:cs="Arial"/>
        </w:rPr>
        <w:lastRenderedPageBreak/>
        <w:t>Remuneration Tribunal (Remuneration and Allowances for Holders of Part</w:t>
      </w:r>
      <w:r w:rsidR="00F0187E">
        <w:rPr>
          <w:rFonts w:cs="Arial"/>
        </w:rPr>
        <w:noBreakHyphen/>
      </w:r>
      <w:r w:rsidRPr="00E428A5">
        <w:rPr>
          <w:rFonts w:cs="Arial"/>
        </w:rPr>
        <w:t>time Public Office) Determination 2018</w:t>
      </w:r>
      <w:r w:rsidRPr="007A05B5">
        <w:t>, Compilation No.</w:t>
      </w:r>
      <w:r>
        <w:t> 1</w:t>
      </w:r>
      <w:r w:rsidRPr="007A05B5">
        <w:t>, Registration Date:</w:t>
      </w:r>
      <w:r>
        <w:t xml:space="preserve"> 9 August</w:t>
      </w:r>
      <w:r w:rsidRPr="007A05B5">
        <w:t xml:space="preserve"> 2018</w:t>
      </w:r>
    </w:p>
    <w:p w:rsidR="00E768BE" w:rsidRPr="00E428A5" w:rsidRDefault="00E768BE" w:rsidP="0015061A">
      <w:pPr>
        <w:keepNext/>
        <w:keepLines/>
        <w:rPr>
          <w:szCs w:val="22"/>
        </w:rPr>
      </w:pPr>
    </w:p>
    <w:p w:rsidR="00E768BE" w:rsidRPr="00604B35" w:rsidRDefault="00E768BE" w:rsidP="0015061A">
      <w:pPr>
        <w:keepNext/>
        <w:keepLines/>
        <w:rPr>
          <w:b/>
          <w:sz w:val="24"/>
          <w:szCs w:val="24"/>
        </w:rPr>
      </w:pPr>
      <w:r w:rsidRPr="00604B35">
        <w:rPr>
          <w:b/>
          <w:sz w:val="24"/>
          <w:szCs w:val="24"/>
        </w:rPr>
        <w:t>Subsection</w:t>
      </w:r>
      <w:r>
        <w:rPr>
          <w:b/>
          <w:sz w:val="24"/>
          <w:szCs w:val="24"/>
        </w:rPr>
        <w:t> </w:t>
      </w:r>
      <w:r w:rsidRPr="00604B35">
        <w:rPr>
          <w:b/>
          <w:sz w:val="24"/>
          <w:szCs w:val="24"/>
        </w:rPr>
        <w:t>19(3)</w:t>
      </w:r>
    </w:p>
    <w:p w:rsidR="00E768BE" w:rsidRPr="00604B35" w:rsidRDefault="00E768BE" w:rsidP="0015061A">
      <w:pPr>
        <w:keepNext/>
        <w:keepLines/>
        <w:rPr>
          <w:b/>
        </w:rPr>
      </w:pPr>
    </w:p>
    <w:p w:rsidR="00E768BE" w:rsidRPr="00604B35" w:rsidRDefault="00E768BE" w:rsidP="0015061A">
      <w:pPr>
        <w:keepNext/>
        <w:keepLines/>
        <w:rPr>
          <w:b/>
        </w:rPr>
      </w:pPr>
      <w:r w:rsidRPr="00604B35">
        <w:rPr>
          <w:b/>
        </w:rPr>
        <w:t>Kind of editorial change</w:t>
      </w:r>
    </w:p>
    <w:p w:rsidR="00E768BE" w:rsidRPr="00604B35" w:rsidRDefault="00E768BE" w:rsidP="0015061A">
      <w:pPr>
        <w:keepNext/>
        <w:keepLines/>
      </w:pPr>
    </w:p>
    <w:p w:rsidR="00E768BE" w:rsidRPr="00604B35" w:rsidRDefault="00E768BE" w:rsidP="00E768BE">
      <w:pPr>
        <w:rPr>
          <w:b/>
        </w:rPr>
      </w:pPr>
      <w:r w:rsidRPr="00604B35">
        <w:t>Correct a typographical error</w:t>
      </w:r>
    </w:p>
    <w:p w:rsidR="00E768BE" w:rsidRPr="00604B35" w:rsidRDefault="00E768BE" w:rsidP="00E768BE"/>
    <w:p w:rsidR="00E768BE" w:rsidRPr="00604B35" w:rsidRDefault="00E768BE" w:rsidP="00E768BE">
      <w:pPr>
        <w:rPr>
          <w:b/>
        </w:rPr>
      </w:pPr>
      <w:r w:rsidRPr="00604B35">
        <w:rPr>
          <w:b/>
        </w:rPr>
        <w:t>Details of editorial change</w:t>
      </w:r>
    </w:p>
    <w:p w:rsidR="00E768BE" w:rsidRPr="00604B35" w:rsidRDefault="00E768BE" w:rsidP="00E768BE">
      <w:pPr>
        <w:rPr>
          <w:b/>
        </w:rPr>
      </w:pPr>
    </w:p>
    <w:p w:rsidR="00E768BE" w:rsidRPr="00604B35" w:rsidRDefault="00E768BE" w:rsidP="00E768BE">
      <w:r w:rsidRPr="00604B35">
        <w:t>This compilation was editorially changed to omit the words “Table 7C” and substitute the words “Table 4A” in subsection</w:t>
      </w:r>
      <w:r>
        <w:t> </w:t>
      </w:r>
      <w:r w:rsidRPr="00604B35">
        <w:t>19(3) to correct a typographical error.</w:t>
      </w:r>
    </w:p>
    <w:p w:rsidR="00E768BE" w:rsidRPr="00604B35" w:rsidRDefault="00E768BE" w:rsidP="00E768BE"/>
    <w:p w:rsidR="00E768BE" w:rsidRPr="00604B35" w:rsidRDefault="00E768BE" w:rsidP="00E768BE"/>
    <w:p w:rsidR="00E768BE" w:rsidRPr="00604B35" w:rsidRDefault="00E768BE" w:rsidP="00E768BE">
      <w:pPr>
        <w:rPr>
          <w:b/>
          <w:sz w:val="24"/>
          <w:szCs w:val="24"/>
        </w:rPr>
      </w:pPr>
      <w:r w:rsidRPr="00604B35">
        <w:rPr>
          <w:b/>
          <w:sz w:val="24"/>
          <w:szCs w:val="24"/>
        </w:rPr>
        <w:t>Subsection</w:t>
      </w:r>
      <w:r>
        <w:rPr>
          <w:b/>
          <w:sz w:val="24"/>
          <w:szCs w:val="24"/>
        </w:rPr>
        <w:t> </w:t>
      </w:r>
      <w:r w:rsidRPr="00604B35">
        <w:rPr>
          <w:b/>
          <w:sz w:val="24"/>
          <w:szCs w:val="24"/>
        </w:rPr>
        <w:t>41(3)</w:t>
      </w:r>
    </w:p>
    <w:p w:rsidR="00E768BE" w:rsidRPr="00604B35" w:rsidRDefault="00E768BE" w:rsidP="00E768BE">
      <w:pPr>
        <w:rPr>
          <w:b/>
          <w:sz w:val="24"/>
          <w:szCs w:val="24"/>
        </w:rPr>
      </w:pPr>
    </w:p>
    <w:p w:rsidR="00E768BE" w:rsidRPr="00604B35" w:rsidRDefault="00E768BE" w:rsidP="00E768BE">
      <w:pPr>
        <w:rPr>
          <w:b/>
        </w:rPr>
      </w:pPr>
      <w:r w:rsidRPr="00604B35">
        <w:rPr>
          <w:b/>
        </w:rPr>
        <w:t>Kind of editorial change</w:t>
      </w:r>
    </w:p>
    <w:p w:rsidR="00E768BE" w:rsidRPr="00604B35" w:rsidRDefault="00E768BE" w:rsidP="00E768BE"/>
    <w:p w:rsidR="00E768BE" w:rsidRPr="00604B35" w:rsidRDefault="00E768BE" w:rsidP="00E768BE">
      <w:pPr>
        <w:rPr>
          <w:b/>
        </w:rPr>
      </w:pPr>
      <w:r w:rsidRPr="00604B35">
        <w:t>Correct a typographical error</w:t>
      </w:r>
    </w:p>
    <w:p w:rsidR="00E768BE" w:rsidRPr="00604B35" w:rsidRDefault="00E768BE" w:rsidP="00E768BE"/>
    <w:p w:rsidR="00E768BE" w:rsidRPr="00604B35" w:rsidRDefault="00E768BE" w:rsidP="00630A6B">
      <w:pPr>
        <w:keepNext/>
        <w:rPr>
          <w:b/>
        </w:rPr>
      </w:pPr>
      <w:r w:rsidRPr="00604B35">
        <w:rPr>
          <w:b/>
        </w:rPr>
        <w:t>Details of editorial change</w:t>
      </w:r>
    </w:p>
    <w:p w:rsidR="00E768BE" w:rsidRPr="00604B35" w:rsidRDefault="00E768BE" w:rsidP="00E768BE">
      <w:pPr>
        <w:rPr>
          <w:b/>
        </w:rPr>
      </w:pPr>
    </w:p>
    <w:p w:rsidR="00E768BE" w:rsidRPr="00604B35" w:rsidRDefault="00E768BE" w:rsidP="00E768BE">
      <w:pPr>
        <w:rPr>
          <w:b/>
          <w:sz w:val="24"/>
          <w:szCs w:val="24"/>
        </w:rPr>
      </w:pPr>
      <w:r w:rsidRPr="00604B35">
        <w:t>This compilation was editorially changed to omit the words “Table 7C” and substitute the words “Table 7B” in subsection</w:t>
      </w:r>
      <w:r>
        <w:t> </w:t>
      </w:r>
      <w:r w:rsidRPr="00604B35">
        <w:t>41(3) to correct a typographical error.</w:t>
      </w:r>
    </w:p>
    <w:p w:rsidR="00D0141A" w:rsidRPr="007A05B5" w:rsidRDefault="00D0141A" w:rsidP="00D0141A">
      <w:pPr>
        <w:pStyle w:val="Head2"/>
        <w:keepLines/>
      </w:pPr>
      <w:r w:rsidRPr="00D0141A">
        <w:rPr>
          <w:rFonts w:cs="Arial"/>
        </w:rPr>
        <w:t>Retirement Savings Accounts Regulations 1997</w:t>
      </w:r>
      <w:r w:rsidRPr="007A05B5">
        <w:t>, Compilation No.</w:t>
      </w:r>
      <w:r>
        <w:t> 57</w:t>
      </w:r>
      <w:r w:rsidRPr="007A05B5">
        <w:t xml:space="preserve">, Registration Date: </w:t>
      </w:r>
      <w:r>
        <w:t>2 August</w:t>
      </w:r>
      <w:r w:rsidRPr="007A05B5">
        <w:t xml:space="preserve"> 2018</w:t>
      </w:r>
    </w:p>
    <w:p w:rsidR="00D0141A" w:rsidRPr="00D0141A" w:rsidRDefault="00D0141A" w:rsidP="00D0141A">
      <w:pPr>
        <w:rPr>
          <w:szCs w:val="22"/>
        </w:rPr>
      </w:pPr>
    </w:p>
    <w:p w:rsidR="00D0141A" w:rsidRPr="00FF04CC" w:rsidRDefault="00D0141A" w:rsidP="00D0141A">
      <w:pPr>
        <w:rPr>
          <w:b/>
          <w:sz w:val="24"/>
          <w:szCs w:val="24"/>
        </w:rPr>
      </w:pPr>
      <w:r w:rsidRPr="00FF04CC">
        <w:rPr>
          <w:b/>
          <w:sz w:val="24"/>
          <w:szCs w:val="24"/>
        </w:rPr>
        <w:t>Regulation</w:t>
      </w:r>
      <w:r>
        <w:rPr>
          <w:b/>
          <w:sz w:val="24"/>
          <w:szCs w:val="24"/>
        </w:rPr>
        <w:t> </w:t>
      </w:r>
      <w:r w:rsidRPr="00FF04CC">
        <w:rPr>
          <w:b/>
          <w:sz w:val="24"/>
          <w:szCs w:val="24"/>
        </w:rPr>
        <w:t>7.6 in Part</w:t>
      </w:r>
      <w:r>
        <w:rPr>
          <w:b/>
          <w:sz w:val="24"/>
          <w:szCs w:val="24"/>
        </w:rPr>
        <w:t> </w:t>
      </w:r>
      <w:r w:rsidRPr="00FF04CC">
        <w:rPr>
          <w:b/>
          <w:sz w:val="24"/>
          <w:szCs w:val="24"/>
        </w:rPr>
        <w:t>7</w:t>
      </w:r>
    </w:p>
    <w:p w:rsidR="00D0141A" w:rsidRPr="00FF04CC" w:rsidRDefault="00D0141A" w:rsidP="00D0141A">
      <w:pPr>
        <w:rPr>
          <w:b/>
        </w:rPr>
      </w:pPr>
    </w:p>
    <w:p w:rsidR="00D0141A" w:rsidRPr="00FF04CC" w:rsidRDefault="00D0141A" w:rsidP="00D0141A">
      <w:pPr>
        <w:rPr>
          <w:b/>
        </w:rPr>
      </w:pPr>
      <w:r w:rsidRPr="00FF04CC">
        <w:rPr>
          <w:b/>
        </w:rPr>
        <w:t>Kind of editorial change</w:t>
      </w:r>
    </w:p>
    <w:p w:rsidR="00D0141A" w:rsidRPr="00FF04CC" w:rsidRDefault="00D0141A" w:rsidP="00D0141A"/>
    <w:p w:rsidR="00D0141A" w:rsidRPr="00FF04CC" w:rsidRDefault="00D0141A" w:rsidP="00D0141A">
      <w:pPr>
        <w:rPr>
          <w:b/>
        </w:rPr>
      </w:pPr>
      <w:r w:rsidRPr="00FF04CC">
        <w:t xml:space="preserve">Removal of redundant text </w:t>
      </w:r>
    </w:p>
    <w:p w:rsidR="00D0141A" w:rsidRPr="00FF04CC" w:rsidRDefault="00D0141A" w:rsidP="00D0141A"/>
    <w:p w:rsidR="00D0141A" w:rsidRPr="00FF04CC" w:rsidRDefault="00D0141A" w:rsidP="00D41FF9">
      <w:pPr>
        <w:keepNext/>
        <w:rPr>
          <w:b/>
        </w:rPr>
      </w:pPr>
      <w:r w:rsidRPr="00FF04CC">
        <w:rPr>
          <w:b/>
        </w:rPr>
        <w:t>Details of editorial change</w:t>
      </w:r>
    </w:p>
    <w:p w:rsidR="00D0141A" w:rsidRPr="00FF04CC" w:rsidRDefault="00D0141A" w:rsidP="00D41FF9">
      <w:pPr>
        <w:keepNext/>
        <w:rPr>
          <w:b/>
        </w:rPr>
      </w:pPr>
    </w:p>
    <w:p w:rsidR="00D0141A" w:rsidRPr="00FF04CC" w:rsidRDefault="00D0141A" w:rsidP="00D0141A">
      <w:r w:rsidRPr="00FF04CC">
        <w:t>Schedule</w:t>
      </w:r>
      <w:r>
        <w:t> </w:t>
      </w:r>
      <w:r w:rsidRPr="00FF04CC">
        <w:t>1 item</w:t>
      </w:r>
      <w:r>
        <w:t> </w:t>
      </w:r>
      <w:r w:rsidRPr="00FF04CC">
        <w:t xml:space="preserve">3 of the </w:t>
      </w:r>
      <w:r w:rsidRPr="00FF04CC">
        <w:rPr>
          <w:i/>
        </w:rPr>
        <w:t>Treasury Laws Amendment (Release of Superannuation on Compassionate Grounds) Regulations</w:t>
      </w:r>
      <w:r>
        <w:rPr>
          <w:i/>
        </w:rPr>
        <w:t> </w:t>
      </w:r>
      <w:r w:rsidRPr="00FF04CC">
        <w:rPr>
          <w:i/>
        </w:rPr>
        <w:t>2018</w:t>
      </w:r>
      <w:r w:rsidRPr="00FF04CC">
        <w:t xml:space="preserve"> instructs to insert regulation</w:t>
      </w:r>
      <w:r>
        <w:t> </w:t>
      </w:r>
      <w:r w:rsidRPr="00FF04CC">
        <w:t>7.6 in the appropriate position in Part</w:t>
      </w:r>
      <w:r>
        <w:t> </w:t>
      </w:r>
      <w:r w:rsidRPr="00FF04CC">
        <w:t>7. The heading to regulation</w:t>
      </w:r>
      <w:r>
        <w:t> </w:t>
      </w:r>
      <w:r w:rsidRPr="00FF04CC">
        <w:t xml:space="preserve">7.6 reads as follows: </w:t>
      </w:r>
    </w:p>
    <w:p w:rsidR="00D0141A" w:rsidRPr="00FF04CC" w:rsidRDefault="00D0141A" w:rsidP="00D0141A"/>
    <w:p w:rsidR="00D0141A" w:rsidRPr="00FF04CC" w:rsidRDefault="00D0141A" w:rsidP="00D0141A">
      <w:pPr>
        <w:rPr>
          <w:b/>
        </w:rPr>
      </w:pPr>
      <w:r w:rsidRPr="00FF04CC">
        <w:rPr>
          <w:b/>
        </w:rPr>
        <w:t xml:space="preserve">7.6  Amendments made by the the </w:t>
      </w:r>
      <w:r w:rsidRPr="00FF04CC">
        <w:rPr>
          <w:b/>
          <w:i/>
        </w:rPr>
        <w:t>Treasury Laws Amendment (Release of Superannuation on Compassionate Grounds) Regulations</w:t>
      </w:r>
      <w:r>
        <w:rPr>
          <w:b/>
          <w:i/>
        </w:rPr>
        <w:t> </w:t>
      </w:r>
      <w:r w:rsidRPr="00FF04CC">
        <w:rPr>
          <w:b/>
          <w:i/>
        </w:rPr>
        <w:t>2018</w:t>
      </w:r>
    </w:p>
    <w:p w:rsidR="00D0141A" w:rsidRPr="00FF04CC" w:rsidRDefault="00D0141A" w:rsidP="00D0141A"/>
    <w:p w:rsidR="00D0141A" w:rsidRPr="00FF04CC" w:rsidRDefault="00D0141A" w:rsidP="00D0141A">
      <w:r w:rsidRPr="00FF04CC">
        <w:t>This compilation was editorially changed to omit the redundant word “the” (second occurring) from the heading to regulation</w:t>
      </w:r>
      <w:r>
        <w:t> </w:t>
      </w:r>
      <w:r w:rsidRPr="00FF04CC">
        <w:t>7.6.</w:t>
      </w:r>
    </w:p>
    <w:p w:rsidR="00825347" w:rsidRPr="007A05B5" w:rsidRDefault="00825347" w:rsidP="0015061A">
      <w:pPr>
        <w:pStyle w:val="Head2"/>
        <w:keepLines/>
      </w:pPr>
      <w:r w:rsidRPr="00825347">
        <w:rPr>
          <w:rFonts w:cs="Arial"/>
        </w:rPr>
        <w:lastRenderedPageBreak/>
        <w:t>Superannuation Industry (Supervision) Act 1993</w:t>
      </w:r>
      <w:r w:rsidRPr="007A05B5">
        <w:t>, Compilation No.</w:t>
      </w:r>
      <w:r>
        <w:t> 97</w:t>
      </w:r>
      <w:r w:rsidRPr="007A05B5">
        <w:t xml:space="preserve">, Registration Date: </w:t>
      </w:r>
      <w:r>
        <w:t>2 August</w:t>
      </w:r>
      <w:r w:rsidRPr="007A05B5">
        <w:t xml:space="preserve"> 2018</w:t>
      </w:r>
    </w:p>
    <w:p w:rsidR="00825347" w:rsidRPr="00825347" w:rsidRDefault="00825347" w:rsidP="0015061A">
      <w:pPr>
        <w:keepNext/>
        <w:keepLines/>
        <w:rPr>
          <w:szCs w:val="22"/>
        </w:rPr>
      </w:pPr>
    </w:p>
    <w:p w:rsidR="00825347" w:rsidRPr="009E5580" w:rsidRDefault="00825347" w:rsidP="00825347">
      <w:pPr>
        <w:rPr>
          <w:b/>
          <w:sz w:val="24"/>
          <w:szCs w:val="24"/>
        </w:rPr>
      </w:pPr>
      <w:r w:rsidRPr="009E5580">
        <w:rPr>
          <w:b/>
          <w:sz w:val="24"/>
          <w:szCs w:val="24"/>
        </w:rPr>
        <w:t>Paragraph 307(1)(c)</w:t>
      </w:r>
    </w:p>
    <w:p w:rsidR="00825347" w:rsidRPr="009E5580" w:rsidRDefault="00825347" w:rsidP="00825347">
      <w:pPr>
        <w:rPr>
          <w:b/>
        </w:rPr>
      </w:pPr>
    </w:p>
    <w:p w:rsidR="00825347" w:rsidRPr="009E5580" w:rsidRDefault="00825347" w:rsidP="00825347">
      <w:pPr>
        <w:rPr>
          <w:b/>
        </w:rPr>
      </w:pPr>
      <w:r w:rsidRPr="009E5580">
        <w:rPr>
          <w:b/>
        </w:rPr>
        <w:t>Kind of editorial change</w:t>
      </w:r>
    </w:p>
    <w:p w:rsidR="00825347" w:rsidRPr="009E5580" w:rsidRDefault="00825347" w:rsidP="00825347"/>
    <w:p w:rsidR="00825347" w:rsidRPr="009E5580" w:rsidRDefault="00825347" w:rsidP="00825347">
      <w:pPr>
        <w:rPr>
          <w:b/>
        </w:rPr>
      </w:pPr>
      <w:r w:rsidRPr="009E5580">
        <w:t>Correct a typographical error</w:t>
      </w:r>
    </w:p>
    <w:p w:rsidR="00825347" w:rsidRPr="009E5580" w:rsidRDefault="00825347" w:rsidP="00825347"/>
    <w:p w:rsidR="00825347" w:rsidRPr="009E5580" w:rsidRDefault="00825347" w:rsidP="00825347">
      <w:pPr>
        <w:rPr>
          <w:b/>
        </w:rPr>
      </w:pPr>
      <w:r w:rsidRPr="009E5580">
        <w:rPr>
          <w:b/>
        </w:rPr>
        <w:t>Details of editorial change</w:t>
      </w:r>
    </w:p>
    <w:p w:rsidR="00825347" w:rsidRPr="009E5580" w:rsidRDefault="00825347" w:rsidP="00825347">
      <w:pPr>
        <w:rPr>
          <w:b/>
        </w:rPr>
      </w:pPr>
    </w:p>
    <w:p w:rsidR="00825347" w:rsidRPr="009E5580" w:rsidRDefault="00825347" w:rsidP="00825347">
      <w:r w:rsidRPr="009E5580">
        <w:t>This compilation was editorially changed to omit the word “multilates” and substitute the word “mutilates” in paragraph</w:t>
      </w:r>
      <w:r>
        <w:t> </w:t>
      </w:r>
      <w:r w:rsidRPr="009E5580">
        <w:t>307(1)(c) to correct a typographical error.</w:t>
      </w:r>
    </w:p>
    <w:p w:rsidR="00E65965" w:rsidRPr="007A05B5" w:rsidRDefault="00E65965" w:rsidP="00E65965">
      <w:pPr>
        <w:pStyle w:val="Head2"/>
        <w:keepLines/>
      </w:pPr>
      <w:r w:rsidRPr="00E65965">
        <w:rPr>
          <w:rFonts w:cs="Arial"/>
        </w:rPr>
        <w:t>Taxation Administration Act 1953</w:t>
      </w:r>
      <w:r w:rsidRPr="007A05B5">
        <w:t>, Compilation No.</w:t>
      </w:r>
      <w:r>
        <w:t> 155</w:t>
      </w:r>
      <w:r w:rsidRPr="007A05B5">
        <w:t xml:space="preserve">, Registration Date: </w:t>
      </w:r>
      <w:r>
        <w:t>2 August</w:t>
      </w:r>
      <w:r w:rsidRPr="007A05B5">
        <w:t xml:space="preserve"> 2018</w:t>
      </w:r>
    </w:p>
    <w:p w:rsidR="00E65965" w:rsidRPr="00E65965" w:rsidRDefault="00E65965" w:rsidP="00E65965">
      <w:pPr>
        <w:rPr>
          <w:szCs w:val="22"/>
        </w:rPr>
      </w:pPr>
    </w:p>
    <w:p w:rsidR="00E65965" w:rsidRPr="00CF488F" w:rsidRDefault="00E65965" w:rsidP="00E65965">
      <w:pPr>
        <w:rPr>
          <w:b/>
          <w:sz w:val="24"/>
          <w:szCs w:val="24"/>
        </w:rPr>
      </w:pPr>
      <w:r w:rsidRPr="00CF488F">
        <w:rPr>
          <w:b/>
          <w:sz w:val="24"/>
          <w:szCs w:val="24"/>
        </w:rPr>
        <w:t>Subdivision</w:t>
      </w:r>
      <w:r>
        <w:rPr>
          <w:b/>
          <w:sz w:val="24"/>
          <w:szCs w:val="24"/>
        </w:rPr>
        <w:t> </w:t>
      </w:r>
      <w:r w:rsidRPr="00CF488F">
        <w:rPr>
          <w:b/>
          <w:sz w:val="24"/>
          <w:szCs w:val="24"/>
        </w:rPr>
        <w:t>105</w:t>
      </w:r>
      <w:r w:rsidR="00F0187E">
        <w:rPr>
          <w:b/>
          <w:sz w:val="24"/>
          <w:szCs w:val="24"/>
        </w:rPr>
        <w:noBreakHyphen/>
      </w:r>
      <w:r w:rsidRPr="00CF488F">
        <w:rPr>
          <w:b/>
          <w:sz w:val="24"/>
          <w:szCs w:val="24"/>
        </w:rPr>
        <w:t>C heading</w:t>
      </w:r>
    </w:p>
    <w:p w:rsidR="00E65965" w:rsidRPr="00CF488F" w:rsidRDefault="00E65965" w:rsidP="00E65965">
      <w:pPr>
        <w:rPr>
          <w:b/>
        </w:rPr>
      </w:pPr>
    </w:p>
    <w:p w:rsidR="00E65965" w:rsidRPr="00CF488F" w:rsidRDefault="00E65965" w:rsidP="00E65965">
      <w:pPr>
        <w:rPr>
          <w:b/>
        </w:rPr>
      </w:pPr>
      <w:r w:rsidRPr="00CF488F">
        <w:rPr>
          <w:b/>
        </w:rPr>
        <w:t>Kind of editorial change</w:t>
      </w:r>
    </w:p>
    <w:p w:rsidR="00E65965" w:rsidRPr="00CF488F" w:rsidRDefault="00E65965" w:rsidP="00E65965"/>
    <w:p w:rsidR="00E65965" w:rsidRPr="00CF488F" w:rsidRDefault="00E65965" w:rsidP="00E65965">
      <w:pPr>
        <w:rPr>
          <w:b/>
        </w:rPr>
      </w:pPr>
      <w:r w:rsidRPr="00CF488F">
        <w:t>Removal of redundant text</w:t>
      </w:r>
    </w:p>
    <w:p w:rsidR="00E65965" w:rsidRPr="00CF488F" w:rsidRDefault="00E65965" w:rsidP="00E65965"/>
    <w:p w:rsidR="00E65965" w:rsidRPr="00CF488F" w:rsidRDefault="00E65965" w:rsidP="00630A6B">
      <w:pPr>
        <w:keepNext/>
        <w:rPr>
          <w:b/>
        </w:rPr>
      </w:pPr>
      <w:r w:rsidRPr="00CF488F">
        <w:rPr>
          <w:b/>
        </w:rPr>
        <w:t>Details of editorial change</w:t>
      </w:r>
    </w:p>
    <w:p w:rsidR="00E65965" w:rsidRPr="00CF488F" w:rsidRDefault="00E65965" w:rsidP="00630A6B">
      <w:pPr>
        <w:keepNext/>
        <w:rPr>
          <w:b/>
        </w:rPr>
      </w:pPr>
    </w:p>
    <w:p w:rsidR="00E65965" w:rsidRPr="00CF488F" w:rsidRDefault="00E65965" w:rsidP="00E65965">
      <w:pPr>
        <w:rPr>
          <w:szCs w:val="22"/>
        </w:rPr>
      </w:pPr>
      <w:r w:rsidRPr="00CF488F">
        <w:rPr>
          <w:szCs w:val="22"/>
        </w:rPr>
        <w:t>Schedule</w:t>
      </w:r>
      <w:r>
        <w:rPr>
          <w:szCs w:val="22"/>
        </w:rPr>
        <w:t> </w:t>
      </w:r>
      <w:r w:rsidRPr="00CF488F">
        <w:rPr>
          <w:szCs w:val="22"/>
        </w:rPr>
        <w:t>2 item</w:t>
      </w:r>
      <w:r>
        <w:rPr>
          <w:szCs w:val="22"/>
        </w:rPr>
        <w:t> </w:t>
      </w:r>
      <w:r w:rsidRPr="00CF488F">
        <w:rPr>
          <w:szCs w:val="22"/>
        </w:rPr>
        <w:t xml:space="preserve">27 of the </w:t>
      </w:r>
      <w:r w:rsidRPr="00CF488F">
        <w:rPr>
          <w:i/>
          <w:szCs w:val="22"/>
        </w:rPr>
        <w:t>Tax Laws Amendment (2014 Measures No.</w:t>
      </w:r>
      <w:r>
        <w:rPr>
          <w:i/>
          <w:szCs w:val="22"/>
        </w:rPr>
        <w:t> </w:t>
      </w:r>
      <w:r w:rsidRPr="00CF488F">
        <w:rPr>
          <w:i/>
          <w:szCs w:val="22"/>
        </w:rPr>
        <w:t>1) Act 2014</w:t>
      </w:r>
      <w:r w:rsidRPr="00CF488F">
        <w:rPr>
          <w:szCs w:val="22"/>
        </w:rPr>
        <w:t xml:space="preserve"> instructs to repeal section</w:t>
      </w:r>
      <w:r>
        <w:rPr>
          <w:szCs w:val="22"/>
        </w:rPr>
        <w:t> </w:t>
      </w:r>
      <w:r w:rsidRPr="00CF488F">
        <w:rPr>
          <w:szCs w:val="22"/>
        </w:rPr>
        <w:t>105</w:t>
      </w:r>
      <w:r w:rsidR="00F0187E">
        <w:rPr>
          <w:szCs w:val="22"/>
        </w:rPr>
        <w:noBreakHyphen/>
      </w:r>
      <w:r w:rsidRPr="00CF488F">
        <w:rPr>
          <w:szCs w:val="22"/>
        </w:rPr>
        <w:t>65 in Schedule</w:t>
      </w:r>
      <w:r>
        <w:rPr>
          <w:szCs w:val="22"/>
        </w:rPr>
        <w:t> </w:t>
      </w:r>
      <w:r w:rsidRPr="00CF488F">
        <w:rPr>
          <w:szCs w:val="22"/>
        </w:rPr>
        <w:t xml:space="preserve">1. </w:t>
      </w:r>
    </w:p>
    <w:p w:rsidR="00E65965" w:rsidRPr="00CF488F" w:rsidRDefault="00E65965" w:rsidP="00E65965">
      <w:pPr>
        <w:rPr>
          <w:szCs w:val="22"/>
        </w:rPr>
      </w:pPr>
    </w:p>
    <w:p w:rsidR="00E65965" w:rsidRPr="00CF488F" w:rsidRDefault="00E65965" w:rsidP="00E65965">
      <w:pPr>
        <w:rPr>
          <w:szCs w:val="22"/>
        </w:rPr>
      </w:pPr>
      <w:r w:rsidRPr="00CF488F">
        <w:rPr>
          <w:szCs w:val="22"/>
        </w:rPr>
        <w:t>This action left a Subdivision</w:t>
      </w:r>
      <w:r>
        <w:rPr>
          <w:szCs w:val="22"/>
        </w:rPr>
        <w:t> </w:t>
      </w:r>
      <w:r w:rsidRPr="00CF488F">
        <w:rPr>
          <w:szCs w:val="22"/>
        </w:rPr>
        <w:t>105</w:t>
      </w:r>
      <w:r w:rsidR="00F0187E">
        <w:rPr>
          <w:szCs w:val="22"/>
        </w:rPr>
        <w:noBreakHyphen/>
      </w:r>
      <w:r w:rsidRPr="00CF488F">
        <w:rPr>
          <w:szCs w:val="22"/>
        </w:rPr>
        <w:t>C heading and Subdivision</w:t>
      </w:r>
      <w:r>
        <w:rPr>
          <w:szCs w:val="22"/>
        </w:rPr>
        <w:t> </w:t>
      </w:r>
      <w:r w:rsidRPr="00CF488F">
        <w:rPr>
          <w:szCs w:val="22"/>
        </w:rPr>
        <w:t>105</w:t>
      </w:r>
      <w:r w:rsidR="00F0187E">
        <w:rPr>
          <w:szCs w:val="22"/>
        </w:rPr>
        <w:noBreakHyphen/>
      </w:r>
      <w:r w:rsidRPr="00CF488F">
        <w:rPr>
          <w:szCs w:val="22"/>
        </w:rPr>
        <w:t>C does not contain any sections. This action also left a Table of Sections heading with no sections listed underneath it.</w:t>
      </w:r>
    </w:p>
    <w:p w:rsidR="00E65965" w:rsidRPr="00CF488F" w:rsidRDefault="00E65965" w:rsidP="00E65965">
      <w:pPr>
        <w:rPr>
          <w:szCs w:val="22"/>
        </w:rPr>
      </w:pPr>
    </w:p>
    <w:p w:rsidR="00E65965" w:rsidRPr="009A4BE3" w:rsidRDefault="00E65965" w:rsidP="00E65965">
      <w:pPr>
        <w:rPr>
          <w:szCs w:val="22"/>
        </w:rPr>
      </w:pPr>
      <w:r w:rsidRPr="00CF488F">
        <w:rPr>
          <w:szCs w:val="22"/>
        </w:rPr>
        <w:t>This compilation was editorially changed to repeal the Subdivision</w:t>
      </w:r>
      <w:r>
        <w:rPr>
          <w:szCs w:val="22"/>
        </w:rPr>
        <w:t> </w:t>
      </w:r>
      <w:r w:rsidRPr="00CF488F">
        <w:rPr>
          <w:szCs w:val="22"/>
        </w:rPr>
        <w:t>105</w:t>
      </w:r>
      <w:r w:rsidR="00F0187E">
        <w:rPr>
          <w:szCs w:val="22"/>
        </w:rPr>
        <w:noBreakHyphen/>
      </w:r>
      <w:r w:rsidRPr="00CF488F">
        <w:rPr>
          <w:szCs w:val="22"/>
        </w:rPr>
        <w:t>C heading and the Table of Sections heading to remove redundant text.</w:t>
      </w:r>
    </w:p>
    <w:p w:rsidR="000F4AF4" w:rsidRPr="007A05B5" w:rsidRDefault="000F4AF4" w:rsidP="00D41FF9">
      <w:pPr>
        <w:pStyle w:val="Head2"/>
        <w:keepLines/>
      </w:pPr>
      <w:r w:rsidRPr="000F4AF4">
        <w:rPr>
          <w:rFonts w:cs="Arial"/>
        </w:rPr>
        <w:t>Migration Regulations 1994</w:t>
      </w:r>
      <w:r w:rsidRPr="007A05B5">
        <w:t>, Compilation No.</w:t>
      </w:r>
      <w:r>
        <w:t> 191</w:t>
      </w:r>
      <w:r w:rsidRPr="007A05B5">
        <w:t xml:space="preserve">, Registration Date: </w:t>
      </w:r>
      <w:r>
        <w:t>27</w:t>
      </w:r>
      <w:r w:rsidRPr="007A05B5">
        <w:t xml:space="preserve"> July 2018</w:t>
      </w:r>
    </w:p>
    <w:p w:rsidR="000F4AF4" w:rsidRPr="000F4AF4" w:rsidRDefault="000F4AF4" w:rsidP="00D41FF9">
      <w:pPr>
        <w:keepNext/>
        <w:keepLines/>
        <w:rPr>
          <w:szCs w:val="22"/>
        </w:rPr>
      </w:pPr>
    </w:p>
    <w:p w:rsidR="000F4AF4" w:rsidRPr="00C82617" w:rsidRDefault="000F4AF4" w:rsidP="00D41FF9">
      <w:pPr>
        <w:keepNext/>
        <w:keepLines/>
        <w:rPr>
          <w:b/>
          <w:sz w:val="24"/>
          <w:szCs w:val="24"/>
        </w:rPr>
      </w:pPr>
      <w:r w:rsidRPr="00C82617">
        <w:rPr>
          <w:b/>
          <w:sz w:val="24"/>
          <w:szCs w:val="24"/>
        </w:rPr>
        <w:t>Division 403.2 of Schedule 2 (note)</w:t>
      </w:r>
    </w:p>
    <w:p w:rsidR="000F4AF4" w:rsidRPr="004549F1" w:rsidRDefault="000F4AF4" w:rsidP="00D41FF9">
      <w:pPr>
        <w:keepNext/>
        <w:keepLines/>
        <w:rPr>
          <w:b/>
        </w:rPr>
      </w:pPr>
    </w:p>
    <w:p w:rsidR="000F4AF4" w:rsidRPr="004549F1" w:rsidRDefault="000F4AF4" w:rsidP="000F4AF4">
      <w:pPr>
        <w:rPr>
          <w:b/>
        </w:rPr>
      </w:pPr>
      <w:r w:rsidRPr="004549F1">
        <w:rPr>
          <w:b/>
        </w:rPr>
        <w:t>Kind of editorial change</w:t>
      </w:r>
    </w:p>
    <w:p w:rsidR="000F4AF4" w:rsidRPr="004549F1" w:rsidRDefault="000F4AF4" w:rsidP="000F4AF4"/>
    <w:p w:rsidR="000F4AF4" w:rsidRPr="004549F1" w:rsidRDefault="000F4AF4" w:rsidP="000F4AF4">
      <w:pPr>
        <w:rPr>
          <w:b/>
        </w:rPr>
      </w:pPr>
      <w:r>
        <w:t>Give effect to the misdescribed amendment as intended</w:t>
      </w:r>
    </w:p>
    <w:p w:rsidR="000F4AF4" w:rsidRPr="004549F1" w:rsidRDefault="000F4AF4" w:rsidP="000F4AF4"/>
    <w:p w:rsidR="000F4AF4" w:rsidRPr="004549F1" w:rsidRDefault="000F4AF4" w:rsidP="00603664">
      <w:pPr>
        <w:keepNext/>
        <w:rPr>
          <w:b/>
        </w:rPr>
      </w:pPr>
      <w:r w:rsidRPr="004549F1">
        <w:rPr>
          <w:b/>
        </w:rPr>
        <w:t>Details of editorial change</w:t>
      </w:r>
    </w:p>
    <w:p w:rsidR="000F4AF4" w:rsidRPr="004549F1" w:rsidRDefault="000F4AF4" w:rsidP="00603664">
      <w:pPr>
        <w:keepNext/>
        <w:rPr>
          <w:b/>
        </w:rPr>
      </w:pPr>
    </w:p>
    <w:p w:rsidR="000F4AF4" w:rsidRDefault="000F4AF4" w:rsidP="000F4AF4">
      <w:r>
        <w:t xml:space="preserve">Schedule 1 item 7 of the </w:t>
      </w:r>
      <w:r w:rsidRPr="00C82617">
        <w:rPr>
          <w:i/>
        </w:rPr>
        <w:t>Migration Amendment (Pacific Labour Scheme) Regulations 2018</w:t>
      </w:r>
      <w:r>
        <w:t xml:space="preserve"> provides as follows:</w:t>
      </w:r>
    </w:p>
    <w:p w:rsidR="000F4AF4" w:rsidRDefault="000F4AF4" w:rsidP="000F4AF4"/>
    <w:p w:rsidR="000F4AF4" w:rsidRPr="00C82617" w:rsidRDefault="000F4AF4" w:rsidP="000F4AF4">
      <w:pPr>
        <w:rPr>
          <w:rFonts w:ascii="Arial" w:hAnsi="Arial" w:cs="Arial"/>
          <w:b/>
          <w:sz w:val="24"/>
          <w:szCs w:val="24"/>
        </w:rPr>
      </w:pPr>
      <w:r w:rsidRPr="00C82617">
        <w:rPr>
          <w:rFonts w:ascii="Arial" w:hAnsi="Arial" w:cs="Arial"/>
          <w:b/>
          <w:sz w:val="24"/>
          <w:szCs w:val="24"/>
        </w:rPr>
        <w:t>7  Subdivision 403.2 of Schedule 2 (note)</w:t>
      </w:r>
    </w:p>
    <w:p w:rsidR="000F4AF4" w:rsidRDefault="000F4AF4" w:rsidP="000F4AF4">
      <w:pPr>
        <w:spacing w:before="80"/>
      </w:pPr>
      <w:r>
        <w:tab/>
      </w:r>
      <w:r w:rsidRPr="007C09FB">
        <w:t>Omit “403.26” (wherever occurring), substitute “403.27”.</w:t>
      </w:r>
    </w:p>
    <w:p w:rsidR="000F4AF4" w:rsidRDefault="000F4AF4" w:rsidP="000F4AF4"/>
    <w:p w:rsidR="000F4AF4" w:rsidRDefault="000F4AF4" w:rsidP="000F4AF4">
      <w:r>
        <w:lastRenderedPageBreak/>
        <w:t>Subdivision 403.2 of Schedule 2 (note) does not appear. However, Division 403.2 of Schedule 2 (note) does appear.</w:t>
      </w:r>
    </w:p>
    <w:p w:rsidR="000F4AF4" w:rsidRDefault="000F4AF4" w:rsidP="000F4AF4"/>
    <w:p w:rsidR="000F4AF4" w:rsidRPr="004549F1" w:rsidRDefault="000F4AF4" w:rsidP="000F4AF4">
      <w:r>
        <w:t>This compilation was editorially changed to omit “403.26” (wherever occurring) and substitute “403.27” in Division 403.2 of Schedule 2 (note) and give effect to the misdescribed amendment as intended.</w:t>
      </w:r>
    </w:p>
    <w:p w:rsidR="000F4AF4" w:rsidRDefault="000F4AF4" w:rsidP="000F4AF4"/>
    <w:p w:rsidR="000F4AF4" w:rsidRPr="00F2598C" w:rsidRDefault="000F4AF4" w:rsidP="000F4AF4"/>
    <w:p w:rsidR="000F4AF4" w:rsidRPr="00C82617" w:rsidRDefault="000F4AF4" w:rsidP="000F4AF4">
      <w:pPr>
        <w:rPr>
          <w:b/>
          <w:sz w:val="24"/>
          <w:szCs w:val="24"/>
        </w:rPr>
      </w:pPr>
      <w:r w:rsidRPr="00C82617">
        <w:rPr>
          <w:b/>
          <w:sz w:val="24"/>
          <w:szCs w:val="24"/>
        </w:rPr>
        <w:t>Division 403.</w:t>
      </w:r>
      <w:r>
        <w:rPr>
          <w:b/>
          <w:sz w:val="24"/>
          <w:szCs w:val="24"/>
        </w:rPr>
        <w:t>6</w:t>
      </w:r>
      <w:r w:rsidRPr="00C82617">
        <w:rPr>
          <w:b/>
          <w:sz w:val="24"/>
          <w:szCs w:val="24"/>
        </w:rPr>
        <w:t xml:space="preserve"> of Schedule 2</w:t>
      </w:r>
    </w:p>
    <w:p w:rsidR="000F4AF4" w:rsidRPr="004549F1" w:rsidRDefault="000F4AF4" w:rsidP="000F4AF4">
      <w:pPr>
        <w:rPr>
          <w:b/>
        </w:rPr>
      </w:pPr>
    </w:p>
    <w:p w:rsidR="000F4AF4" w:rsidRPr="004549F1" w:rsidRDefault="000F4AF4" w:rsidP="000F4AF4">
      <w:pPr>
        <w:rPr>
          <w:b/>
        </w:rPr>
      </w:pPr>
      <w:r w:rsidRPr="004549F1">
        <w:rPr>
          <w:b/>
        </w:rPr>
        <w:t>Kind of editorial change</w:t>
      </w:r>
    </w:p>
    <w:p w:rsidR="000F4AF4" w:rsidRPr="004549F1" w:rsidRDefault="000F4AF4" w:rsidP="000F4AF4"/>
    <w:p w:rsidR="000F4AF4" w:rsidRPr="004549F1" w:rsidRDefault="000F4AF4" w:rsidP="000F4AF4">
      <w:pPr>
        <w:rPr>
          <w:b/>
        </w:rPr>
      </w:pPr>
      <w:r>
        <w:t>Give effect to the misdescribed amendment as intended</w:t>
      </w:r>
    </w:p>
    <w:p w:rsidR="000F4AF4" w:rsidRPr="004549F1" w:rsidRDefault="000F4AF4" w:rsidP="000F4AF4"/>
    <w:p w:rsidR="000F4AF4" w:rsidRPr="004549F1" w:rsidRDefault="000F4AF4" w:rsidP="000F4AF4">
      <w:pPr>
        <w:rPr>
          <w:b/>
        </w:rPr>
      </w:pPr>
      <w:r w:rsidRPr="004549F1">
        <w:rPr>
          <w:b/>
        </w:rPr>
        <w:t>Details of editorial change</w:t>
      </w:r>
    </w:p>
    <w:p w:rsidR="000F4AF4" w:rsidRPr="004549F1" w:rsidRDefault="000F4AF4" w:rsidP="000F4AF4">
      <w:pPr>
        <w:rPr>
          <w:b/>
        </w:rPr>
      </w:pPr>
    </w:p>
    <w:p w:rsidR="000F4AF4" w:rsidRDefault="000F4AF4" w:rsidP="000F4AF4">
      <w:r>
        <w:t xml:space="preserve">Schedule 1 item 14 of the </w:t>
      </w:r>
      <w:r w:rsidRPr="00C82617">
        <w:rPr>
          <w:i/>
        </w:rPr>
        <w:t>Migration Amendment (Pacific Labour Scheme) Regulations 2018</w:t>
      </w:r>
      <w:r>
        <w:t xml:space="preserve"> provides as follows:</w:t>
      </w:r>
    </w:p>
    <w:p w:rsidR="000F4AF4" w:rsidRDefault="000F4AF4" w:rsidP="000F4AF4"/>
    <w:p w:rsidR="000F4AF4" w:rsidRPr="00EC2470" w:rsidRDefault="000F4AF4" w:rsidP="00630A6B">
      <w:pPr>
        <w:keepNext/>
        <w:rPr>
          <w:rFonts w:ascii="Arial" w:hAnsi="Arial" w:cs="Arial"/>
          <w:b/>
          <w:sz w:val="24"/>
          <w:szCs w:val="24"/>
        </w:rPr>
      </w:pPr>
      <w:r w:rsidRPr="00EC2470">
        <w:rPr>
          <w:rFonts w:ascii="Arial" w:hAnsi="Arial" w:cs="Arial"/>
          <w:b/>
          <w:sz w:val="24"/>
          <w:szCs w:val="24"/>
        </w:rPr>
        <w:t>14  At the end of Subdivision 403.6 of Schedule 2</w:t>
      </w:r>
    </w:p>
    <w:p w:rsidR="000F4AF4" w:rsidRPr="007C09FB" w:rsidRDefault="000F4AF4" w:rsidP="00630A6B">
      <w:pPr>
        <w:keepNext/>
        <w:spacing w:before="80"/>
      </w:pPr>
      <w:r>
        <w:tab/>
      </w:r>
      <w:r w:rsidRPr="007C09FB">
        <w:t>Add:</w:t>
      </w:r>
    </w:p>
    <w:p w:rsidR="000F4AF4" w:rsidRPr="00DA2B39" w:rsidRDefault="00A57EE5" w:rsidP="00630A6B">
      <w:pPr>
        <w:keepNext/>
        <w:spacing w:before="180"/>
        <w:rPr>
          <w:b/>
        </w:rPr>
      </w:pPr>
      <w:r>
        <w:rPr>
          <w:b/>
        </w:rPr>
        <w:t>403.615</w:t>
      </w:r>
    </w:p>
    <w:p w:rsidR="000F4AF4" w:rsidRPr="007C09FB" w:rsidRDefault="000F4AF4" w:rsidP="000F4AF4">
      <w:pPr>
        <w:tabs>
          <w:tab w:val="right" w:pos="993"/>
        </w:tabs>
        <w:spacing w:before="180"/>
        <w:ind w:left="1134" w:hanging="993"/>
      </w:pPr>
      <w:r w:rsidRPr="007C09FB">
        <w:tab/>
        <w:t>(1)</w:t>
      </w:r>
      <w:r w:rsidRPr="007C09FB">
        <w:tab/>
        <w:t>This clause applies to an applicant who satisfies the primary criteria for the grant of a Subclass 403 visa in the Pacific Labour Scheme stream.</w:t>
      </w:r>
    </w:p>
    <w:p w:rsidR="000F4AF4" w:rsidRPr="007C09FB" w:rsidRDefault="000F4AF4" w:rsidP="000F4AF4">
      <w:pPr>
        <w:tabs>
          <w:tab w:val="right" w:pos="993"/>
        </w:tabs>
        <w:spacing w:before="180"/>
        <w:ind w:left="1134" w:hanging="993"/>
      </w:pPr>
      <w:r w:rsidRPr="007C09FB">
        <w:tab/>
        <w:t>(2)</w:t>
      </w:r>
      <w:r w:rsidRPr="007C09FB">
        <w:tab/>
        <w:t>The visa is subject to conditions 8303, 8501 and 8577.</w:t>
      </w:r>
    </w:p>
    <w:p w:rsidR="000F4AF4" w:rsidRPr="007C09FB" w:rsidRDefault="000F4AF4" w:rsidP="000F4AF4">
      <w:pPr>
        <w:tabs>
          <w:tab w:val="right" w:pos="993"/>
        </w:tabs>
        <w:spacing w:before="180"/>
        <w:ind w:left="1134" w:hanging="993"/>
      </w:pPr>
      <w:r w:rsidRPr="007C09FB">
        <w:tab/>
        <w:t>(3)</w:t>
      </w:r>
      <w:r w:rsidRPr="007C09FB">
        <w:tab/>
        <w:t>Co</w:t>
      </w:r>
      <w:r w:rsidRPr="00DA2B39">
        <w:t>n</w:t>
      </w:r>
      <w:r w:rsidRPr="007C09FB">
        <w:t>ditions 8301, 8502, 8503, 8516, 8525 and 8526 may be imposed.</w:t>
      </w:r>
    </w:p>
    <w:p w:rsidR="000F4AF4" w:rsidRDefault="000F4AF4" w:rsidP="000F4AF4"/>
    <w:p w:rsidR="000F4AF4" w:rsidRDefault="000F4AF4" w:rsidP="000F4AF4">
      <w:r>
        <w:t>Subdivision 403.6 of Schedule 2 does not appear. However, Division 403.6 of Schedule 2 does appear.</w:t>
      </w:r>
    </w:p>
    <w:p w:rsidR="000F4AF4" w:rsidRDefault="000F4AF4" w:rsidP="000F4AF4"/>
    <w:p w:rsidR="000F4AF4" w:rsidRPr="004549F1" w:rsidRDefault="000F4AF4" w:rsidP="000F4AF4">
      <w:r>
        <w:t>This compilation was editorially changed to add clause 403.615 at the end of Division 403.6 of Schedule 2 and give effect to the misdescribed amendment as intended.</w:t>
      </w:r>
    </w:p>
    <w:p w:rsidR="006A18BE" w:rsidRPr="007A05B5" w:rsidRDefault="006A18BE" w:rsidP="006A18BE">
      <w:pPr>
        <w:pStyle w:val="Head2"/>
        <w:keepLines/>
      </w:pPr>
      <w:r w:rsidRPr="006A18BE">
        <w:rPr>
          <w:rFonts w:cs="Arial"/>
        </w:rPr>
        <w:t>Social Security Act 1991</w:t>
      </w:r>
      <w:r w:rsidRPr="007A05B5">
        <w:t>, Compilation No.</w:t>
      </w:r>
      <w:r>
        <w:t> 165</w:t>
      </w:r>
      <w:r w:rsidRPr="007A05B5">
        <w:t xml:space="preserve">, Registration Date: </w:t>
      </w:r>
      <w:r>
        <w:t>26</w:t>
      </w:r>
      <w:r w:rsidRPr="007A05B5">
        <w:t xml:space="preserve"> July 2018</w:t>
      </w:r>
    </w:p>
    <w:p w:rsidR="006A18BE" w:rsidRPr="006A18BE" w:rsidRDefault="006A18BE" w:rsidP="006A18BE">
      <w:pPr>
        <w:rPr>
          <w:szCs w:val="22"/>
        </w:rPr>
      </w:pPr>
    </w:p>
    <w:p w:rsidR="006A18BE" w:rsidRPr="00AB2FD2" w:rsidRDefault="006A18BE" w:rsidP="006A18BE">
      <w:pPr>
        <w:rPr>
          <w:rFonts w:eastAsia="Times New Roman" w:cs="Times New Roman"/>
          <w:b/>
          <w:lang w:eastAsia="en-AU"/>
        </w:rPr>
      </w:pPr>
      <w:r w:rsidRPr="00AB2FD2">
        <w:rPr>
          <w:b/>
          <w:sz w:val="24"/>
          <w:szCs w:val="24"/>
        </w:rPr>
        <w:t>Subsection</w:t>
      </w:r>
      <w:r>
        <w:rPr>
          <w:b/>
          <w:sz w:val="24"/>
          <w:szCs w:val="24"/>
        </w:rPr>
        <w:t> </w:t>
      </w:r>
      <w:r w:rsidRPr="00AB2FD2">
        <w:rPr>
          <w:b/>
          <w:sz w:val="24"/>
          <w:szCs w:val="24"/>
        </w:rPr>
        <w:t>502F(1A)</w:t>
      </w:r>
    </w:p>
    <w:p w:rsidR="006A18BE" w:rsidRPr="00AB2FD2" w:rsidRDefault="006A18BE" w:rsidP="006A18BE">
      <w:pPr>
        <w:rPr>
          <w:b/>
        </w:rPr>
      </w:pPr>
    </w:p>
    <w:p w:rsidR="006A18BE" w:rsidRPr="00AB2FD2" w:rsidRDefault="006A18BE" w:rsidP="006A18BE">
      <w:pPr>
        <w:rPr>
          <w:b/>
        </w:rPr>
      </w:pPr>
      <w:r w:rsidRPr="00AB2FD2">
        <w:rPr>
          <w:b/>
        </w:rPr>
        <w:t>Kind of editorial change</w:t>
      </w:r>
    </w:p>
    <w:p w:rsidR="006A18BE" w:rsidRPr="00AB2FD2" w:rsidRDefault="006A18BE" w:rsidP="006A18BE"/>
    <w:p w:rsidR="006A18BE" w:rsidRPr="00AB2FD2" w:rsidRDefault="006A18BE" w:rsidP="006A18BE">
      <w:r w:rsidRPr="00AB2FD2">
        <w:t>Give effect to the misdescribed amendments as intended</w:t>
      </w:r>
    </w:p>
    <w:p w:rsidR="006A18BE" w:rsidRPr="00AB2FD2" w:rsidRDefault="006A18BE" w:rsidP="006A18BE"/>
    <w:p w:rsidR="006A18BE" w:rsidRPr="00AB2FD2" w:rsidRDefault="006A18BE" w:rsidP="006A18BE">
      <w:pPr>
        <w:rPr>
          <w:b/>
        </w:rPr>
      </w:pPr>
      <w:r w:rsidRPr="00AB2FD2">
        <w:rPr>
          <w:b/>
        </w:rPr>
        <w:t>Details of editorial change</w:t>
      </w:r>
    </w:p>
    <w:p w:rsidR="006A18BE" w:rsidRPr="00AB2FD2" w:rsidRDefault="006A18BE" w:rsidP="006A18BE">
      <w:pPr>
        <w:rPr>
          <w:b/>
        </w:rPr>
      </w:pPr>
    </w:p>
    <w:p w:rsidR="006A18BE" w:rsidRPr="00AB2FD2" w:rsidRDefault="006A18BE" w:rsidP="006A18BE">
      <w:r w:rsidRPr="00AB2FD2">
        <w:t>Schedule</w:t>
      </w:r>
      <w:r>
        <w:t> </w:t>
      </w:r>
      <w:r w:rsidRPr="00AB2FD2">
        <w:t>13 item</w:t>
      </w:r>
      <w:r>
        <w:t> </w:t>
      </w:r>
      <w:r w:rsidRPr="00AB2FD2">
        <w:t xml:space="preserve">5 of the </w:t>
      </w:r>
      <w:r w:rsidRPr="00AB2FD2">
        <w:rPr>
          <w:i/>
          <w:szCs w:val="22"/>
        </w:rPr>
        <w:t>Social Services Legislation Amendment (Welfare Reform) Act 2018</w:t>
      </w:r>
      <w:r w:rsidRPr="00AB2FD2">
        <w:t xml:space="preserve"> provides as follows:</w:t>
      </w:r>
    </w:p>
    <w:p w:rsidR="006A18BE" w:rsidRPr="00AB2FD2" w:rsidRDefault="006A18BE" w:rsidP="006A18BE"/>
    <w:p w:rsidR="006A18BE" w:rsidRPr="00AB2FD2" w:rsidRDefault="006A18BE" w:rsidP="006A18BE">
      <w:pPr>
        <w:keepNext/>
        <w:keepLines/>
        <w:spacing w:before="220" w:line="240" w:lineRule="auto"/>
        <w:ind w:left="709" w:hanging="709"/>
        <w:rPr>
          <w:rFonts w:ascii="Arial" w:eastAsia="Times New Roman" w:hAnsi="Arial" w:cs="Times New Roman"/>
          <w:b/>
          <w:kern w:val="28"/>
          <w:sz w:val="24"/>
          <w:lang w:eastAsia="en-AU"/>
        </w:rPr>
      </w:pPr>
      <w:r w:rsidRPr="00AB2FD2">
        <w:rPr>
          <w:rFonts w:ascii="Arial" w:eastAsia="Times New Roman" w:hAnsi="Arial" w:cs="Times New Roman"/>
          <w:b/>
          <w:kern w:val="28"/>
          <w:sz w:val="24"/>
          <w:lang w:eastAsia="en-AU"/>
        </w:rPr>
        <w:lastRenderedPageBreak/>
        <w:t>5  After subsection</w:t>
      </w:r>
      <w:r>
        <w:rPr>
          <w:rFonts w:ascii="Arial" w:eastAsia="Times New Roman" w:hAnsi="Arial" w:cs="Times New Roman"/>
          <w:b/>
          <w:kern w:val="28"/>
          <w:sz w:val="24"/>
          <w:lang w:eastAsia="en-AU"/>
        </w:rPr>
        <w:t> </w:t>
      </w:r>
      <w:r w:rsidRPr="00AB2FD2">
        <w:rPr>
          <w:rFonts w:ascii="Arial" w:eastAsia="Times New Roman" w:hAnsi="Arial" w:cs="Times New Roman"/>
          <w:b/>
          <w:kern w:val="28"/>
          <w:sz w:val="24"/>
          <w:lang w:eastAsia="en-AU"/>
        </w:rPr>
        <w:t>502F(1)</w:t>
      </w:r>
    </w:p>
    <w:p w:rsidR="006A18BE" w:rsidRPr="00AB2FD2" w:rsidRDefault="006A18BE" w:rsidP="006A18BE">
      <w:pPr>
        <w:tabs>
          <w:tab w:val="right" w:pos="1021"/>
        </w:tabs>
        <w:spacing w:before="180" w:line="240" w:lineRule="auto"/>
        <w:ind w:left="1134" w:hanging="1134"/>
        <w:rPr>
          <w:rFonts w:eastAsia="Times New Roman" w:cs="Times New Roman"/>
          <w:lang w:eastAsia="en-AU"/>
        </w:rPr>
      </w:pPr>
      <w:r w:rsidRPr="00AB2FD2">
        <w:rPr>
          <w:rFonts w:eastAsia="Times New Roman" w:cs="Times New Roman"/>
          <w:lang w:eastAsia="en-AU"/>
        </w:rPr>
        <w:tab/>
        <w:t>(1A)</w:t>
      </w:r>
      <w:r w:rsidRPr="00AB2FD2">
        <w:rPr>
          <w:rFonts w:eastAsia="Times New Roman" w:cs="Times New Roman"/>
          <w:lang w:eastAsia="en-AU"/>
        </w:rPr>
        <w:tab/>
      </w:r>
      <w:r>
        <w:rPr>
          <w:rFonts w:eastAsia="Times New Roman" w:cs="Times New Roman"/>
          <w:lang w:eastAsia="en-AU"/>
        </w:rPr>
        <w:t>Subsection (</w:t>
      </w:r>
      <w:r w:rsidRPr="00AB2FD2">
        <w:rPr>
          <w:rFonts w:eastAsia="Times New Roman" w:cs="Times New Roman"/>
          <w:lang w:eastAsia="en-AU"/>
        </w:rPr>
        <w:t>1) does not apply to circumstances wholly or predominantly attributable to the person’s misuse of alcohol or another drug, unless the person is a declared program participant.</w:t>
      </w:r>
    </w:p>
    <w:p w:rsidR="006A18BE" w:rsidRPr="00AB2FD2" w:rsidRDefault="006A18BE" w:rsidP="006A18BE"/>
    <w:p w:rsidR="006A18BE" w:rsidRPr="00AB2FD2" w:rsidRDefault="006A18BE" w:rsidP="006A18BE">
      <w:r w:rsidRPr="00AB2FD2">
        <w:t>The instruction to insert the subsection is missing.</w:t>
      </w:r>
    </w:p>
    <w:p w:rsidR="006A18BE" w:rsidRPr="00AB2FD2" w:rsidRDefault="006A18BE" w:rsidP="006A18BE"/>
    <w:p w:rsidR="006A18BE" w:rsidRPr="00AB2FD2" w:rsidRDefault="006A18BE" w:rsidP="006A18BE">
      <w:r w:rsidRPr="00AB2FD2">
        <w:t>This compilation was editorially changed to insert subsection</w:t>
      </w:r>
      <w:r>
        <w:t> </w:t>
      </w:r>
      <w:r w:rsidRPr="00AB2FD2">
        <w:t>502F(1A) after subsection</w:t>
      </w:r>
      <w:r>
        <w:t> </w:t>
      </w:r>
      <w:r w:rsidRPr="00AB2FD2">
        <w:t>502F(1) and give effect to the misdescribed amendment as intended.</w:t>
      </w:r>
    </w:p>
    <w:p w:rsidR="002169C7" w:rsidRPr="007A05B5" w:rsidRDefault="002169C7" w:rsidP="002169C7">
      <w:pPr>
        <w:pStyle w:val="Head2"/>
        <w:keepLines/>
      </w:pPr>
      <w:r w:rsidRPr="002169C7">
        <w:rPr>
          <w:rFonts w:cs="Arial"/>
        </w:rPr>
        <w:t>A New Tax System (Family Assistance) Act 1999</w:t>
      </w:r>
      <w:r w:rsidRPr="007A05B5">
        <w:t>, Compilation No.</w:t>
      </w:r>
      <w:r>
        <w:t> 94</w:t>
      </w:r>
      <w:r w:rsidRPr="007A05B5">
        <w:t xml:space="preserve">, Registration Date: </w:t>
      </w:r>
      <w:r>
        <w:t>25</w:t>
      </w:r>
      <w:r w:rsidRPr="007A05B5">
        <w:t xml:space="preserve"> July 2018</w:t>
      </w:r>
    </w:p>
    <w:p w:rsidR="002169C7" w:rsidRPr="002169C7" w:rsidRDefault="002169C7" w:rsidP="002169C7">
      <w:pPr>
        <w:rPr>
          <w:szCs w:val="22"/>
        </w:rPr>
      </w:pPr>
    </w:p>
    <w:p w:rsidR="002169C7" w:rsidRPr="00CB0A0D" w:rsidRDefault="002169C7" w:rsidP="002169C7">
      <w:pPr>
        <w:rPr>
          <w:b/>
          <w:sz w:val="24"/>
          <w:szCs w:val="24"/>
        </w:rPr>
      </w:pPr>
      <w:r w:rsidRPr="00CB0A0D">
        <w:rPr>
          <w:b/>
          <w:sz w:val="24"/>
          <w:szCs w:val="24"/>
        </w:rPr>
        <w:t>Subsection</w:t>
      </w:r>
      <w:r>
        <w:rPr>
          <w:b/>
          <w:sz w:val="24"/>
          <w:szCs w:val="24"/>
        </w:rPr>
        <w:t> </w:t>
      </w:r>
      <w:r w:rsidRPr="00CB0A0D">
        <w:rPr>
          <w:b/>
          <w:sz w:val="24"/>
          <w:szCs w:val="24"/>
        </w:rPr>
        <w:t>3(1) (</w:t>
      </w:r>
      <w:r>
        <w:rPr>
          <w:b/>
          <w:sz w:val="24"/>
          <w:szCs w:val="24"/>
        </w:rPr>
        <w:t>paragraph (</w:t>
      </w:r>
      <w:r w:rsidRPr="00CB0A0D">
        <w:rPr>
          <w:b/>
          <w:sz w:val="24"/>
          <w:szCs w:val="24"/>
        </w:rPr>
        <w:t xml:space="preserve">b) of the definition of </w:t>
      </w:r>
      <w:r w:rsidRPr="00CB0A0D">
        <w:rPr>
          <w:b/>
          <w:i/>
          <w:sz w:val="24"/>
          <w:szCs w:val="24"/>
        </w:rPr>
        <w:t>receiving</w:t>
      </w:r>
      <w:r w:rsidRPr="00CB0A0D">
        <w:rPr>
          <w:b/>
          <w:sz w:val="24"/>
          <w:szCs w:val="24"/>
        </w:rPr>
        <w:t>)</w:t>
      </w:r>
    </w:p>
    <w:p w:rsidR="002169C7" w:rsidRPr="00CB0A0D" w:rsidRDefault="002169C7" w:rsidP="002169C7">
      <w:pPr>
        <w:rPr>
          <w:b/>
          <w:szCs w:val="22"/>
        </w:rPr>
      </w:pPr>
    </w:p>
    <w:p w:rsidR="002169C7" w:rsidRPr="00CB0A0D" w:rsidRDefault="002169C7" w:rsidP="002169C7">
      <w:pPr>
        <w:rPr>
          <w:b/>
        </w:rPr>
      </w:pPr>
      <w:r w:rsidRPr="00CB0A0D">
        <w:rPr>
          <w:b/>
        </w:rPr>
        <w:t>Kind of editorial change</w:t>
      </w:r>
    </w:p>
    <w:p w:rsidR="002169C7" w:rsidRPr="00CB0A0D" w:rsidRDefault="002169C7" w:rsidP="002169C7"/>
    <w:p w:rsidR="002169C7" w:rsidRPr="00CB0A0D" w:rsidRDefault="002169C7" w:rsidP="002169C7">
      <w:pPr>
        <w:rPr>
          <w:szCs w:val="22"/>
        </w:rPr>
      </w:pPr>
      <w:r w:rsidRPr="00CB0A0D">
        <w:rPr>
          <w:szCs w:val="22"/>
        </w:rPr>
        <w:t>Give effect to the misdescribed amendment as intended</w:t>
      </w:r>
    </w:p>
    <w:p w:rsidR="002169C7" w:rsidRPr="00CB0A0D" w:rsidRDefault="002169C7" w:rsidP="002169C7"/>
    <w:p w:rsidR="002169C7" w:rsidRPr="00CB0A0D" w:rsidRDefault="002169C7" w:rsidP="002169C7">
      <w:pPr>
        <w:rPr>
          <w:b/>
        </w:rPr>
      </w:pPr>
      <w:r w:rsidRPr="00CB0A0D">
        <w:rPr>
          <w:b/>
        </w:rPr>
        <w:t>Details of editorial change</w:t>
      </w:r>
    </w:p>
    <w:p w:rsidR="002169C7" w:rsidRPr="00CB0A0D" w:rsidRDefault="002169C7" w:rsidP="002169C7">
      <w:pPr>
        <w:rPr>
          <w:b/>
        </w:rPr>
      </w:pPr>
    </w:p>
    <w:p w:rsidR="002169C7" w:rsidRPr="00CB0A0D" w:rsidRDefault="002169C7" w:rsidP="002169C7">
      <w:pPr>
        <w:rPr>
          <w:szCs w:val="22"/>
        </w:rPr>
      </w:pPr>
      <w:r w:rsidRPr="00CB0A0D">
        <w:rPr>
          <w:szCs w:val="22"/>
        </w:rPr>
        <w:t>Schedule</w:t>
      </w:r>
      <w:r>
        <w:rPr>
          <w:szCs w:val="22"/>
        </w:rPr>
        <w:t> </w:t>
      </w:r>
      <w:r w:rsidRPr="00CB0A0D">
        <w:rPr>
          <w:szCs w:val="22"/>
        </w:rPr>
        <w:t>1 item</w:t>
      </w:r>
      <w:r>
        <w:rPr>
          <w:szCs w:val="22"/>
        </w:rPr>
        <w:t> </w:t>
      </w:r>
      <w:r w:rsidRPr="00CB0A0D">
        <w:rPr>
          <w:szCs w:val="22"/>
        </w:rPr>
        <w:t xml:space="preserve">14 of the </w:t>
      </w:r>
      <w:r w:rsidRPr="00CB0A0D">
        <w:rPr>
          <w:i/>
          <w:szCs w:val="22"/>
        </w:rPr>
        <w:t>Family Assistance Legislation Amendment (Jobs for Families Child Care Package) Act 2017</w:t>
      </w:r>
      <w:r w:rsidRPr="00CB0A0D">
        <w:rPr>
          <w:szCs w:val="22"/>
        </w:rPr>
        <w:t xml:space="preserve"> appears as follows:</w:t>
      </w:r>
    </w:p>
    <w:p w:rsidR="002169C7" w:rsidRPr="00CB0A0D" w:rsidRDefault="002169C7" w:rsidP="002169C7">
      <w:pPr>
        <w:rPr>
          <w:szCs w:val="22"/>
        </w:rPr>
      </w:pPr>
    </w:p>
    <w:p w:rsidR="002169C7" w:rsidRPr="00CB0A0D" w:rsidRDefault="002169C7" w:rsidP="002169C7">
      <w:pPr>
        <w:keepNext/>
        <w:keepLines/>
      </w:pPr>
      <w:r w:rsidRPr="00CB0A0D">
        <w:rPr>
          <w:b/>
        </w:rPr>
        <w:t>14  Subsection</w:t>
      </w:r>
      <w:r>
        <w:rPr>
          <w:b/>
        </w:rPr>
        <w:t> </w:t>
      </w:r>
      <w:r w:rsidRPr="00CB0A0D">
        <w:rPr>
          <w:b/>
        </w:rPr>
        <w:t>3(1) (</w:t>
      </w:r>
      <w:r>
        <w:rPr>
          <w:b/>
        </w:rPr>
        <w:t>paragraph (</w:t>
      </w:r>
      <w:r w:rsidRPr="00CB0A0D">
        <w:rPr>
          <w:b/>
        </w:rPr>
        <w:t xml:space="preserve">b) of the definition of </w:t>
      </w:r>
      <w:r w:rsidRPr="00CB0A0D">
        <w:rPr>
          <w:b/>
          <w:i/>
        </w:rPr>
        <w:t>receiving</w:t>
      </w:r>
      <w:r w:rsidRPr="00CB0A0D">
        <w:rPr>
          <w:b/>
        </w:rPr>
        <w:t>)</w:t>
      </w:r>
    </w:p>
    <w:p w:rsidR="002169C7" w:rsidRPr="00CB0A0D" w:rsidRDefault="002169C7" w:rsidP="002169C7">
      <w:pPr>
        <w:pStyle w:val="Speciali"/>
      </w:pPr>
      <w:r w:rsidRPr="00CB0A0D">
        <w:t>Omit “for the purpose of construing references to a person receiving a social security pension or social security benefit that are references in sections</w:t>
      </w:r>
      <w:r>
        <w:t> </w:t>
      </w:r>
      <w:r w:rsidRPr="00CB0A0D">
        <w:t>32AI, 50S and 50T of the Family Assistance Administration Act and clauses</w:t>
      </w:r>
      <w:r>
        <w:t> </w:t>
      </w:r>
      <w:r w:rsidRPr="00CB0A0D">
        <w:t>1, 28B and 38L of Schedule</w:t>
      </w:r>
      <w:r>
        <w:t> </w:t>
      </w:r>
      <w:r w:rsidRPr="00CB0A0D">
        <w:t>1, and in clause</w:t>
      </w:r>
      <w:r>
        <w:t> </w:t>
      </w:r>
      <w:r w:rsidRPr="00CB0A0D">
        <w:t>7 of Schedule</w:t>
      </w:r>
      <w:r>
        <w:t> </w:t>
      </w:r>
      <w:r w:rsidRPr="00CB0A0D">
        <w:t>2, to this Act:”, substitute “for the purposes of a reference in section</w:t>
      </w:r>
      <w:r>
        <w:t> </w:t>
      </w:r>
      <w:r w:rsidRPr="00CB0A0D">
        <w:t>85CJ of this Act or clause</w:t>
      </w:r>
      <w:r>
        <w:t> </w:t>
      </w:r>
      <w:r w:rsidRPr="00CB0A0D">
        <w:t>1, 28B or 38L of Schedule</w:t>
      </w:r>
      <w:r>
        <w:t> </w:t>
      </w:r>
      <w:r w:rsidRPr="00CB0A0D">
        <w:t>1 to this Act, or in section</w:t>
      </w:r>
      <w:r>
        <w:t> </w:t>
      </w:r>
      <w:r w:rsidRPr="00CB0A0D">
        <w:t>32AI of the Family Assistance Administration Act, to a person receiving a social security pension or social security benefit:”.</w:t>
      </w:r>
    </w:p>
    <w:p w:rsidR="002169C7" w:rsidRPr="00CB0A0D" w:rsidRDefault="002169C7" w:rsidP="002169C7">
      <w:pPr>
        <w:rPr>
          <w:szCs w:val="22"/>
        </w:rPr>
      </w:pPr>
    </w:p>
    <w:p w:rsidR="002169C7" w:rsidRPr="00CB0A0D" w:rsidRDefault="002169C7" w:rsidP="002169C7">
      <w:pPr>
        <w:rPr>
          <w:szCs w:val="22"/>
        </w:rPr>
      </w:pPr>
      <w:r w:rsidRPr="00CB0A0D">
        <w:rPr>
          <w:szCs w:val="22"/>
        </w:rPr>
        <w:t>The phrase to be omitted does not appear. However, the phrase to be omitted does appear with the text “, section</w:t>
      </w:r>
      <w:r>
        <w:rPr>
          <w:szCs w:val="22"/>
        </w:rPr>
        <w:t> </w:t>
      </w:r>
      <w:r w:rsidRPr="00CB0A0D">
        <w:rPr>
          <w:szCs w:val="22"/>
        </w:rPr>
        <w:t>61A of this Act” within it.</w:t>
      </w:r>
    </w:p>
    <w:p w:rsidR="002169C7" w:rsidRPr="00CB0A0D" w:rsidRDefault="002169C7" w:rsidP="002169C7">
      <w:pPr>
        <w:rPr>
          <w:szCs w:val="22"/>
        </w:rPr>
      </w:pPr>
    </w:p>
    <w:p w:rsidR="002169C7" w:rsidRPr="00CB0A0D" w:rsidRDefault="002169C7" w:rsidP="002169C7">
      <w:pPr>
        <w:rPr>
          <w:szCs w:val="22"/>
        </w:rPr>
      </w:pPr>
      <w:r w:rsidRPr="00CB0A0D">
        <w:rPr>
          <w:szCs w:val="22"/>
        </w:rPr>
        <w:t>This compilation was editorially changed to omit “</w:t>
      </w:r>
      <w:r w:rsidRPr="00CB0A0D">
        <w:t>for the purpose of construing references to a person receiving a social security pension or social security benefit that are references in sections</w:t>
      </w:r>
      <w:r>
        <w:t> </w:t>
      </w:r>
      <w:r w:rsidRPr="00CB0A0D">
        <w:t>32AI, 50S and 50T of the Family Assistance Administration Act, section</w:t>
      </w:r>
      <w:r>
        <w:t> </w:t>
      </w:r>
      <w:r w:rsidRPr="00CB0A0D">
        <w:t>61A of this Act and clauses</w:t>
      </w:r>
      <w:r>
        <w:t> </w:t>
      </w:r>
      <w:r w:rsidRPr="00CB0A0D">
        <w:t>1, 28B and 38L of Schedule</w:t>
      </w:r>
      <w:r>
        <w:t> </w:t>
      </w:r>
      <w:r w:rsidRPr="00CB0A0D">
        <w:t>1, and in clause</w:t>
      </w:r>
      <w:r>
        <w:t> </w:t>
      </w:r>
      <w:r w:rsidRPr="00CB0A0D">
        <w:t>7 of Schedule</w:t>
      </w:r>
      <w:r>
        <w:t> </w:t>
      </w:r>
      <w:r w:rsidRPr="00CB0A0D">
        <w:t>2, to this Act:</w:t>
      </w:r>
      <w:r w:rsidRPr="00CB0A0D">
        <w:rPr>
          <w:szCs w:val="22"/>
        </w:rPr>
        <w:t>” and substitute “</w:t>
      </w:r>
      <w:r w:rsidRPr="00CB0A0D">
        <w:t>for the purposes of a reference in section</w:t>
      </w:r>
      <w:r>
        <w:t> </w:t>
      </w:r>
      <w:r w:rsidRPr="00CB0A0D">
        <w:t>85CJ of this Act or clause</w:t>
      </w:r>
      <w:r>
        <w:t> </w:t>
      </w:r>
      <w:r w:rsidRPr="00CB0A0D">
        <w:t>1, 28B or 38L of Schedule</w:t>
      </w:r>
      <w:r>
        <w:t> </w:t>
      </w:r>
      <w:r w:rsidRPr="00CB0A0D">
        <w:t>1 to this Act, or in section</w:t>
      </w:r>
      <w:r>
        <w:t> </w:t>
      </w:r>
      <w:r w:rsidRPr="00CB0A0D">
        <w:t>32AI of the Family Assistance Administration Act, to a person receiving a social security pension or social security benefit:”</w:t>
      </w:r>
      <w:r w:rsidRPr="00CB0A0D">
        <w:rPr>
          <w:szCs w:val="22"/>
        </w:rPr>
        <w:t xml:space="preserve"> in subsection</w:t>
      </w:r>
      <w:r>
        <w:rPr>
          <w:szCs w:val="22"/>
        </w:rPr>
        <w:t> </w:t>
      </w:r>
      <w:r w:rsidRPr="00CB0A0D">
        <w:rPr>
          <w:szCs w:val="22"/>
        </w:rPr>
        <w:t>3(1) (</w:t>
      </w:r>
      <w:r>
        <w:rPr>
          <w:szCs w:val="22"/>
        </w:rPr>
        <w:t>paragraph (</w:t>
      </w:r>
      <w:r w:rsidRPr="00CB0A0D">
        <w:rPr>
          <w:szCs w:val="22"/>
        </w:rPr>
        <w:t xml:space="preserve">b) of the definition of </w:t>
      </w:r>
      <w:r w:rsidRPr="00CB0A0D">
        <w:rPr>
          <w:b/>
          <w:i/>
          <w:szCs w:val="22"/>
        </w:rPr>
        <w:t>receiving</w:t>
      </w:r>
      <w:r w:rsidRPr="00CB0A0D">
        <w:rPr>
          <w:szCs w:val="22"/>
        </w:rPr>
        <w:t>) to give effect to the misdescribed amendment as intended.</w:t>
      </w:r>
    </w:p>
    <w:p w:rsidR="00FD0415" w:rsidRPr="007A05B5" w:rsidRDefault="00FD0415" w:rsidP="000F4AF4">
      <w:pPr>
        <w:pStyle w:val="Head2"/>
        <w:keepLines/>
      </w:pPr>
      <w:r w:rsidRPr="00FD0415">
        <w:rPr>
          <w:rFonts w:cs="Arial"/>
        </w:rPr>
        <w:lastRenderedPageBreak/>
        <w:t>Social Security (Administration) Act 1999</w:t>
      </w:r>
      <w:r w:rsidRPr="007A05B5">
        <w:t xml:space="preserve">, Compilation No. </w:t>
      </w:r>
      <w:r>
        <w:t>123</w:t>
      </w:r>
      <w:r w:rsidRPr="007A05B5">
        <w:t xml:space="preserve">, Registration Date: </w:t>
      </w:r>
      <w:r>
        <w:t>20</w:t>
      </w:r>
      <w:r w:rsidRPr="007A05B5">
        <w:t xml:space="preserve"> July 2018</w:t>
      </w:r>
    </w:p>
    <w:p w:rsidR="00FD0415" w:rsidRPr="00FD0415" w:rsidRDefault="00FD0415" w:rsidP="000F4AF4">
      <w:pPr>
        <w:keepNext/>
        <w:keepLines/>
        <w:rPr>
          <w:szCs w:val="22"/>
        </w:rPr>
      </w:pPr>
    </w:p>
    <w:p w:rsidR="00FD0415" w:rsidRPr="00364F89" w:rsidRDefault="00FD0415" w:rsidP="000F4AF4">
      <w:pPr>
        <w:keepNext/>
        <w:keepLines/>
        <w:rPr>
          <w:b/>
          <w:sz w:val="24"/>
          <w:szCs w:val="24"/>
        </w:rPr>
      </w:pPr>
      <w:r w:rsidRPr="00364F89">
        <w:rPr>
          <w:b/>
          <w:sz w:val="24"/>
          <w:szCs w:val="24"/>
        </w:rPr>
        <w:t>Subparagraph 110A(b)(i)</w:t>
      </w:r>
    </w:p>
    <w:p w:rsidR="00FD0415" w:rsidRPr="00364F89" w:rsidRDefault="00FD0415" w:rsidP="000F4AF4">
      <w:pPr>
        <w:keepNext/>
        <w:keepLines/>
        <w:rPr>
          <w:b/>
        </w:rPr>
      </w:pPr>
    </w:p>
    <w:p w:rsidR="00FD0415" w:rsidRPr="00364F89" w:rsidRDefault="00FD0415" w:rsidP="000F4AF4">
      <w:pPr>
        <w:keepNext/>
        <w:keepLines/>
        <w:rPr>
          <w:b/>
        </w:rPr>
      </w:pPr>
      <w:r w:rsidRPr="00364F89">
        <w:rPr>
          <w:b/>
        </w:rPr>
        <w:t>Kind of editorial change</w:t>
      </w:r>
    </w:p>
    <w:p w:rsidR="00FD0415" w:rsidRPr="00364F89" w:rsidRDefault="00FD0415" w:rsidP="00FD0415"/>
    <w:p w:rsidR="00FD0415" w:rsidRPr="00364F89" w:rsidRDefault="00FD0415" w:rsidP="00FD0415">
      <w:pPr>
        <w:rPr>
          <w:b/>
        </w:rPr>
      </w:pPr>
      <w:r w:rsidRPr="00364F89">
        <w:t>Give effect to the misdescribed amendment as intended</w:t>
      </w:r>
    </w:p>
    <w:p w:rsidR="00FD0415" w:rsidRPr="00364F89" w:rsidRDefault="00FD0415" w:rsidP="00FD0415"/>
    <w:p w:rsidR="00FD0415" w:rsidRPr="00364F89" w:rsidRDefault="00FD0415" w:rsidP="00FD0415">
      <w:pPr>
        <w:rPr>
          <w:b/>
        </w:rPr>
      </w:pPr>
      <w:r w:rsidRPr="00364F89">
        <w:rPr>
          <w:b/>
        </w:rPr>
        <w:t>Details of editorial change</w:t>
      </w:r>
    </w:p>
    <w:p w:rsidR="00FD0415" w:rsidRPr="00364F89" w:rsidRDefault="00FD0415" w:rsidP="00FD0415">
      <w:pPr>
        <w:rPr>
          <w:b/>
        </w:rPr>
      </w:pPr>
    </w:p>
    <w:p w:rsidR="00FD0415" w:rsidRPr="00364F89" w:rsidRDefault="00FD0415" w:rsidP="00FD0415">
      <w:r w:rsidRPr="00364F89">
        <w:t>Schedule</w:t>
      </w:r>
      <w:r>
        <w:t> </w:t>
      </w:r>
      <w:r w:rsidRPr="00364F89">
        <w:t>15 item</w:t>
      </w:r>
      <w:r>
        <w:t> </w:t>
      </w:r>
      <w:r w:rsidRPr="00364F89">
        <w:t xml:space="preserve">20 of the </w:t>
      </w:r>
      <w:r w:rsidRPr="00364F89">
        <w:rPr>
          <w:i/>
        </w:rPr>
        <w:t>Social Services Legislation Amendment (Welfare Reform) Act 2018</w:t>
      </w:r>
      <w:r w:rsidRPr="00364F89">
        <w:t xml:space="preserve"> instructs to insert “and the person receiving the payment was a declared program participant” after “participation payment” in subparagraph</w:t>
      </w:r>
      <w:r>
        <w:t> </w:t>
      </w:r>
      <w:r w:rsidRPr="00364F89">
        <w:t>110A(1)(b)(i).</w:t>
      </w:r>
    </w:p>
    <w:p w:rsidR="00FD0415" w:rsidRPr="00364F89" w:rsidRDefault="00FD0415" w:rsidP="00FD0415"/>
    <w:p w:rsidR="00FD0415" w:rsidRPr="00364F89" w:rsidRDefault="00FD0415" w:rsidP="00FD0415">
      <w:r w:rsidRPr="00364F89">
        <w:t>Subparagraph 110A(1)(b)(i) does not appear. However, subparagraph</w:t>
      </w:r>
      <w:r>
        <w:t> </w:t>
      </w:r>
      <w:r w:rsidRPr="00364F89">
        <w:t>110A(b)(i) does appear.</w:t>
      </w:r>
    </w:p>
    <w:p w:rsidR="00FD0415" w:rsidRPr="00364F89" w:rsidRDefault="00FD0415" w:rsidP="00FD0415"/>
    <w:p w:rsidR="00FD0415" w:rsidRPr="00364F89" w:rsidRDefault="00FD0415" w:rsidP="00FD0415">
      <w:r w:rsidRPr="00364F89">
        <w:t>This compilation was editorially changed to insert “and the person receiving the payment was a declared program participant” after “participation payment” in subparagraph</w:t>
      </w:r>
      <w:r>
        <w:t> </w:t>
      </w:r>
      <w:r w:rsidRPr="00364F89">
        <w:t>110A(b)(i) and give effect to the misdescribed amendment as intended.</w:t>
      </w:r>
    </w:p>
    <w:p w:rsidR="00434508" w:rsidRPr="007A05B5" w:rsidRDefault="00434508" w:rsidP="00630A6B">
      <w:pPr>
        <w:pStyle w:val="Head2"/>
      </w:pPr>
      <w:r w:rsidRPr="00434508">
        <w:rPr>
          <w:rFonts w:cs="Arial"/>
        </w:rPr>
        <w:t>Superannuation Industry (Supervision) Regulations 1994</w:t>
      </w:r>
      <w:r w:rsidRPr="007A05B5">
        <w:t xml:space="preserve">, Compilation No. </w:t>
      </w:r>
      <w:r>
        <w:t>107</w:t>
      </w:r>
      <w:r w:rsidRPr="007A05B5">
        <w:t xml:space="preserve">, Registration Date: </w:t>
      </w:r>
      <w:r>
        <w:t>13</w:t>
      </w:r>
      <w:r w:rsidRPr="007A05B5">
        <w:t xml:space="preserve"> July 2018</w:t>
      </w:r>
    </w:p>
    <w:p w:rsidR="00434508" w:rsidRPr="00434508" w:rsidRDefault="00434508" w:rsidP="00630A6B">
      <w:pPr>
        <w:keepNext/>
        <w:rPr>
          <w:szCs w:val="22"/>
        </w:rPr>
      </w:pPr>
    </w:p>
    <w:p w:rsidR="00434508" w:rsidRPr="004549F1" w:rsidRDefault="00434508" w:rsidP="00630A6B">
      <w:pPr>
        <w:keepNext/>
        <w:rPr>
          <w:b/>
          <w:sz w:val="24"/>
          <w:szCs w:val="24"/>
        </w:rPr>
      </w:pPr>
      <w:r>
        <w:rPr>
          <w:b/>
          <w:sz w:val="24"/>
          <w:szCs w:val="24"/>
        </w:rPr>
        <w:t>Regulation 14.16 in Part 14</w:t>
      </w:r>
    </w:p>
    <w:p w:rsidR="00434508" w:rsidRPr="004549F1" w:rsidRDefault="00434508" w:rsidP="00630A6B">
      <w:pPr>
        <w:keepNext/>
        <w:rPr>
          <w:b/>
        </w:rPr>
      </w:pPr>
    </w:p>
    <w:p w:rsidR="00434508" w:rsidRPr="004549F1" w:rsidRDefault="00434508" w:rsidP="00434508">
      <w:pPr>
        <w:rPr>
          <w:b/>
        </w:rPr>
      </w:pPr>
      <w:r w:rsidRPr="004549F1">
        <w:rPr>
          <w:b/>
        </w:rPr>
        <w:t>Kind of editorial change</w:t>
      </w:r>
    </w:p>
    <w:p w:rsidR="00434508" w:rsidRPr="004549F1" w:rsidRDefault="00434508" w:rsidP="00434508"/>
    <w:p w:rsidR="00434508" w:rsidRPr="004549F1" w:rsidRDefault="00434508" w:rsidP="00434508">
      <w:pPr>
        <w:rPr>
          <w:b/>
        </w:rPr>
      </w:pPr>
      <w:r>
        <w:t>Change to spelling</w:t>
      </w:r>
    </w:p>
    <w:p w:rsidR="00434508" w:rsidRPr="004549F1" w:rsidRDefault="00434508" w:rsidP="00434508"/>
    <w:p w:rsidR="00434508" w:rsidRPr="004549F1" w:rsidRDefault="00434508" w:rsidP="002169C7">
      <w:pPr>
        <w:keepNext/>
        <w:keepLines/>
        <w:rPr>
          <w:b/>
        </w:rPr>
      </w:pPr>
      <w:r w:rsidRPr="004549F1">
        <w:rPr>
          <w:b/>
        </w:rPr>
        <w:t>Details of editorial change</w:t>
      </w:r>
    </w:p>
    <w:p w:rsidR="00434508" w:rsidRPr="004549F1" w:rsidRDefault="00434508" w:rsidP="00434508">
      <w:pPr>
        <w:rPr>
          <w:b/>
        </w:rPr>
      </w:pPr>
    </w:p>
    <w:p w:rsidR="00434508" w:rsidRDefault="00434508" w:rsidP="00434508">
      <w:r>
        <w:t xml:space="preserve">Schedule 1 item 7 of the </w:t>
      </w:r>
      <w:r w:rsidRPr="00446A95">
        <w:rPr>
          <w:i/>
        </w:rPr>
        <w:t>Treasury Laws Amendment (Release of Superannuation on Compassionate Grounds) Regulations 2018</w:t>
      </w:r>
      <w:r>
        <w:t xml:space="preserve"> instructs to insert Division 14.16 in the appropriate position in Part 14. The heading to regulation 14.16 reads as follows:</w:t>
      </w:r>
    </w:p>
    <w:p w:rsidR="00434508" w:rsidRDefault="00434508" w:rsidP="00434508"/>
    <w:p w:rsidR="00434508" w:rsidRPr="004F7A45" w:rsidRDefault="00434508" w:rsidP="00434508">
      <w:pPr>
        <w:rPr>
          <w:b/>
        </w:rPr>
      </w:pPr>
      <w:r w:rsidRPr="004F7A45">
        <w:rPr>
          <w:b/>
        </w:rPr>
        <w:t>14.16  Arrangements relating to relase of superannuation on compassionate grounds</w:t>
      </w:r>
    </w:p>
    <w:p w:rsidR="00434508" w:rsidRPr="0095456E" w:rsidRDefault="00434508" w:rsidP="00434508"/>
    <w:p w:rsidR="00434508" w:rsidRDefault="00434508" w:rsidP="00434508">
      <w:r w:rsidRPr="0095456E">
        <w:t>This compilation was editorially changed to</w:t>
      </w:r>
      <w:r>
        <w:t xml:space="preserve"> omit </w:t>
      </w:r>
      <w:r w:rsidRPr="0095456E">
        <w:t>“</w:t>
      </w:r>
      <w:r>
        <w:t>relase</w:t>
      </w:r>
      <w:r w:rsidRPr="0095456E">
        <w:t>”</w:t>
      </w:r>
      <w:r>
        <w:t xml:space="preserve"> and substitute </w:t>
      </w:r>
      <w:r w:rsidRPr="0095456E">
        <w:t>“</w:t>
      </w:r>
      <w:r>
        <w:t>release</w:t>
      </w:r>
      <w:r w:rsidRPr="0095456E">
        <w:t>”</w:t>
      </w:r>
      <w:r>
        <w:t xml:space="preserve"> in the heading to regulation 14.16 to correct the spelling.</w:t>
      </w:r>
    </w:p>
    <w:p w:rsidR="008B2614" w:rsidRPr="007A05B5" w:rsidRDefault="008B2614" w:rsidP="008B2614">
      <w:pPr>
        <w:pStyle w:val="Head2"/>
        <w:keepLines/>
      </w:pPr>
      <w:r w:rsidRPr="008B2614">
        <w:rPr>
          <w:rFonts w:cs="Arial"/>
        </w:rPr>
        <w:t>Australian Federal Police Act 197</w:t>
      </w:r>
      <w:r>
        <w:rPr>
          <w:rFonts w:cs="Arial"/>
        </w:rPr>
        <w:t>9</w:t>
      </w:r>
      <w:r w:rsidRPr="007A05B5">
        <w:t xml:space="preserve">, Compilation No. </w:t>
      </w:r>
      <w:r>
        <w:t>58</w:t>
      </w:r>
      <w:r w:rsidRPr="007A05B5">
        <w:t xml:space="preserve">, Registration Date: </w:t>
      </w:r>
      <w:r>
        <w:t>9</w:t>
      </w:r>
      <w:r w:rsidRPr="007A05B5">
        <w:t xml:space="preserve"> July 2018</w:t>
      </w:r>
    </w:p>
    <w:p w:rsidR="008B2614" w:rsidRPr="008B2614" w:rsidRDefault="008B2614" w:rsidP="008B2614">
      <w:pPr>
        <w:rPr>
          <w:szCs w:val="22"/>
        </w:rPr>
      </w:pPr>
    </w:p>
    <w:p w:rsidR="008B2614" w:rsidRPr="00EC0291" w:rsidRDefault="008B2614" w:rsidP="008B2614">
      <w:pPr>
        <w:rPr>
          <w:szCs w:val="24"/>
        </w:rPr>
      </w:pPr>
      <w:r w:rsidRPr="00EC0291">
        <w:rPr>
          <w:b/>
          <w:sz w:val="24"/>
          <w:szCs w:val="24"/>
        </w:rPr>
        <w:t>Subsection</w:t>
      </w:r>
      <w:r>
        <w:rPr>
          <w:b/>
          <w:sz w:val="24"/>
          <w:szCs w:val="24"/>
        </w:rPr>
        <w:t> </w:t>
      </w:r>
      <w:r w:rsidRPr="00EC0291">
        <w:rPr>
          <w:b/>
          <w:sz w:val="24"/>
          <w:szCs w:val="24"/>
        </w:rPr>
        <w:t>4(1) (</w:t>
      </w:r>
      <w:r>
        <w:rPr>
          <w:b/>
          <w:sz w:val="24"/>
          <w:szCs w:val="24"/>
        </w:rPr>
        <w:t>subparagraph (</w:t>
      </w:r>
      <w:r w:rsidRPr="00EC0291">
        <w:rPr>
          <w:b/>
          <w:sz w:val="24"/>
          <w:szCs w:val="24"/>
        </w:rPr>
        <w:t xml:space="preserve">a)(iib) of the definition of </w:t>
      </w:r>
      <w:r w:rsidRPr="00EC0291">
        <w:rPr>
          <w:b/>
          <w:i/>
          <w:sz w:val="24"/>
          <w:szCs w:val="24"/>
        </w:rPr>
        <w:t>protective service offence</w:t>
      </w:r>
      <w:r w:rsidRPr="00EC0291">
        <w:rPr>
          <w:b/>
          <w:sz w:val="24"/>
          <w:szCs w:val="24"/>
        </w:rPr>
        <w:t>)</w:t>
      </w:r>
    </w:p>
    <w:p w:rsidR="008B2614" w:rsidRPr="00EC0291" w:rsidRDefault="008B2614" w:rsidP="008B2614"/>
    <w:p w:rsidR="008B2614" w:rsidRPr="00EC0291" w:rsidRDefault="008B2614" w:rsidP="008B2614">
      <w:r w:rsidRPr="00EC0291">
        <w:rPr>
          <w:b/>
        </w:rPr>
        <w:t>Kind of editorial change</w:t>
      </w:r>
    </w:p>
    <w:p w:rsidR="008B2614" w:rsidRPr="00EC0291" w:rsidRDefault="008B2614" w:rsidP="008B2614"/>
    <w:p w:rsidR="008B2614" w:rsidRPr="00EC0291" w:rsidRDefault="008B2614" w:rsidP="008B2614">
      <w:r w:rsidRPr="00EC0291">
        <w:t>Change to punctuation</w:t>
      </w:r>
    </w:p>
    <w:p w:rsidR="008B2614" w:rsidRPr="00EC0291" w:rsidRDefault="008B2614" w:rsidP="008B2614"/>
    <w:p w:rsidR="008B2614" w:rsidRPr="00EC0291" w:rsidRDefault="008B2614" w:rsidP="008B2614">
      <w:pPr>
        <w:keepNext/>
        <w:keepLines/>
        <w:rPr>
          <w:b/>
        </w:rPr>
      </w:pPr>
      <w:r w:rsidRPr="00EC0291">
        <w:rPr>
          <w:b/>
        </w:rPr>
        <w:lastRenderedPageBreak/>
        <w:t>Details of editorial change</w:t>
      </w:r>
    </w:p>
    <w:p w:rsidR="008B2614" w:rsidRPr="00EC0291" w:rsidRDefault="008B2614" w:rsidP="008B2614">
      <w:pPr>
        <w:keepNext/>
        <w:keepLines/>
      </w:pPr>
    </w:p>
    <w:p w:rsidR="008B2614" w:rsidRPr="00EC0291" w:rsidRDefault="008B2614" w:rsidP="008B2614">
      <w:r w:rsidRPr="00EC0291">
        <w:t>Schedule</w:t>
      </w:r>
      <w:r>
        <w:t> </w:t>
      </w:r>
      <w:r w:rsidRPr="00EC0291">
        <w:t>1 item</w:t>
      </w:r>
      <w:r>
        <w:t> </w:t>
      </w:r>
      <w:r w:rsidRPr="00EC0291">
        <w:t xml:space="preserve">32 of the </w:t>
      </w:r>
      <w:r w:rsidRPr="00EC0291">
        <w:rPr>
          <w:i/>
        </w:rPr>
        <w:t>National Security Legislation Amendment (Espionage and Foreign Interference) Act 2018</w:t>
      </w:r>
      <w:r w:rsidRPr="00EC0291">
        <w:t xml:space="preserve"> inserts </w:t>
      </w:r>
      <w:r>
        <w:t>subparagraphs (</w:t>
      </w:r>
      <w:r w:rsidRPr="00EC0291">
        <w:t>iia), (iib) and (iid) in subsection</w:t>
      </w:r>
      <w:r>
        <w:t> </w:t>
      </w:r>
      <w:r w:rsidRPr="00EC0291">
        <w:t xml:space="preserve">4(1) (after </w:t>
      </w:r>
      <w:r>
        <w:t>subparagraph (</w:t>
      </w:r>
      <w:r w:rsidRPr="00EC0291">
        <w:t xml:space="preserve">a)(ii) of the definition of </w:t>
      </w:r>
      <w:r w:rsidRPr="00EC0291">
        <w:rPr>
          <w:i/>
        </w:rPr>
        <w:t>protective service offence</w:t>
      </w:r>
      <w:r w:rsidRPr="00EC0291">
        <w:t>).</w:t>
      </w:r>
    </w:p>
    <w:p w:rsidR="008B2614" w:rsidRPr="00EC0291" w:rsidRDefault="008B2614" w:rsidP="008B2614"/>
    <w:p w:rsidR="008B2614" w:rsidRPr="00EC0291" w:rsidRDefault="008B2614" w:rsidP="008B2614">
      <w:r>
        <w:t>Subparagraph (</w:t>
      </w:r>
      <w:r w:rsidRPr="00EC0291">
        <w:t>iib) ends with “, or”. The legislative drafting practice is to use a semicolon rather than a comma.</w:t>
      </w:r>
    </w:p>
    <w:p w:rsidR="008B2614" w:rsidRPr="00EC0291" w:rsidRDefault="008B2614" w:rsidP="008B2614"/>
    <w:p w:rsidR="008B2614" w:rsidRPr="00EC0291" w:rsidRDefault="008B2614" w:rsidP="008B2614">
      <w:r w:rsidRPr="00EC0291">
        <w:t>This compilation was editorially changed to omit “, or” and insert “; or” in subsection</w:t>
      </w:r>
      <w:r>
        <w:t> </w:t>
      </w:r>
      <w:r w:rsidRPr="00EC0291">
        <w:t>4(1) (</w:t>
      </w:r>
      <w:r>
        <w:t>subparagraph (</w:t>
      </w:r>
      <w:r w:rsidRPr="00EC0291">
        <w:t xml:space="preserve">a)(iib) of the definition of </w:t>
      </w:r>
      <w:r w:rsidRPr="00EC0291">
        <w:rPr>
          <w:i/>
        </w:rPr>
        <w:t>protective service offence</w:t>
      </w:r>
      <w:r w:rsidRPr="00EC0291">
        <w:t>) to bring it into line with legislative drafting practice.</w:t>
      </w:r>
    </w:p>
    <w:p w:rsidR="00010212" w:rsidRPr="007A05B5" w:rsidRDefault="00010212" w:rsidP="00FD0415">
      <w:pPr>
        <w:pStyle w:val="Head2"/>
        <w:keepLines/>
      </w:pPr>
      <w:r w:rsidRPr="00010212">
        <w:rPr>
          <w:rFonts w:cs="Arial"/>
        </w:rPr>
        <w:t>National Health (Prescriber bag supplies) Determination 2012</w:t>
      </w:r>
      <w:r w:rsidR="00C029C0">
        <w:rPr>
          <w:rFonts w:cs="Arial"/>
        </w:rPr>
        <w:t xml:space="preserve"> (PB</w:t>
      </w:r>
      <w:r w:rsidR="000562AE">
        <w:rPr>
          <w:rFonts w:cs="Arial"/>
        </w:rPr>
        <w:t> </w:t>
      </w:r>
      <w:r w:rsidR="00C029C0">
        <w:rPr>
          <w:rFonts w:cs="Arial"/>
        </w:rPr>
        <w:t>73 of 2012)</w:t>
      </w:r>
      <w:r w:rsidRPr="007A05B5">
        <w:t xml:space="preserve">, Compilation No. </w:t>
      </w:r>
      <w:r>
        <w:t>17</w:t>
      </w:r>
      <w:r w:rsidRPr="007A05B5">
        <w:t xml:space="preserve">, Registration Date: </w:t>
      </w:r>
      <w:r>
        <w:t>9</w:t>
      </w:r>
      <w:r w:rsidRPr="007A05B5">
        <w:t xml:space="preserve"> July 2018</w:t>
      </w:r>
    </w:p>
    <w:p w:rsidR="008311CB" w:rsidRPr="000B3B18" w:rsidRDefault="008311CB" w:rsidP="008311CB">
      <w:pPr>
        <w:shd w:val="clear" w:color="auto" w:fill="FFFFFF"/>
        <w:rPr>
          <w:rFonts w:cs="Times New Roman"/>
          <w:szCs w:val="22"/>
          <w:lang w:val="en-US" w:eastAsia="en-AU"/>
        </w:rPr>
      </w:pPr>
    </w:p>
    <w:p w:rsidR="008311CB" w:rsidRDefault="008311CB" w:rsidP="008311CB">
      <w:pPr>
        <w:shd w:val="clear" w:color="auto" w:fill="FFFFFF"/>
        <w:rPr>
          <w:rFonts w:cs="Times New Roman"/>
          <w:b/>
          <w:bCs/>
          <w:sz w:val="24"/>
          <w:szCs w:val="24"/>
          <w:lang w:eastAsia="en-AU"/>
        </w:rPr>
      </w:pPr>
      <w:r>
        <w:rPr>
          <w:rFonts w:cs="Times New Roman"/>
          <w:b/>
          <w:bCs/>
          <w:sz w:val="24"/>
          <w:szCs w:val="24"/>
          <w:lang w:eastAsia="en-AU"/>
        </w:rPr>
        <w:t>Schedule</w:t>
      </w:r>
    </w:p>
    <w:p w:rsidR="008311CB" w:rsidRPr="00367FA9" w:rsidRDefault="008311CB" w:rsidP="008311CB">
      <w:pPr>
        <w:shd w:val="clear" w:color="auto" w:fill="FFFFFF"/>
        <w:rPr>
          <w:rFonts w:cs="Times New Roman"/>
          <w:b/>
          <w:bCs/>
          <w:sz w:val="24"/>
          <w:szCs w:val="24"/>
          <w:lang w:eastAsia="en-AU"/>
        </w:rPr>
      </w:pPr>
    </w:p>
    <w:p w:rsidR="008311CB" w:rsidRDefault="008311CB" w:rsidP="008311CB">
      <w:pPr>
        <w:shd w:val="clear" w:color="auto" w:fill="FFFFFF"/>
        <w:rPr>
          <w:rFonts w:cs="Times New Roman"/>
          <w:b/>
          <w:bCs/>
          <w:szCs w:val="22"/>
          <w:lang w:eastAsia="en-AU"/>
        </w:rPr>
      </w:pPr>
      <w:r w:rsidRPr="000B3B18">
        <w:rPr>
          <w:rFonts w:cs="Times New Roman"/>
          <w:b/>
          <w:bCs/>
          <w:szCs w:val="22"/>
          <w:lang w:eastAsia="en-AU"/>
        </w:rPr>
        <w:t>Kind of editorial change</w:t>
      </w:r>
    </w:p>
    <w:p w:rsidR="008311CB" w:rsidRPr="000B3B18" w:rsidRDefault="008311CB" w:rsidP="008311CB">
      <w:pPr>
        <w:shd w:val="clear" w:color="auto" w:fill="FFFFFF"/>
        <w:rPr>
          <w:rFonts w:cs="Times New Roman"/>
          <w:b/>
          <w:bCs/>
          <w:szCs w:val="22"/>
          <w:lang w:eastAsia="en-AU"/>
        </w:rPr>
      </w:pPr>
    </w:p>
    <w:p w:rsidR="008311CB" w:rsidRDefault="008311CB" w:rsidP="008311CB">
      <w:pPr>
        <w:shd w:val="clear" w:color="auto" w:fill="FFFFFF"/>
        <w:rPr>
          <w:rFonts w:cs="Times New Roman"/>
          <w:szCs w:val="22"/>
          <w:lang w:eastAsia="en-AU"/>
        </w:rPr>
      </w:pPr>
      <w:r w:rsidRPr="000B3B18">
        <w:rPr>
          <w:rFonts w:cs="Times New Roman"/>
          <w:szCs w:val="22"/>
          <w:lang w:eastAsia="en-AU"/>
        </w:rPr>
        <w:t>Give effect to the misdescribed amendment as intended</w:t>
      </w:r>
    </w:p>
    <w:p w:rsidR="008311CB" w:rsidRPr="000B3B18" w:rsidRDefault="008311CB" w:rsidP="008311CB">
      <w:pPr>
        <w:shd w:val="clear" w:color="auto" w:fill="FFFFFF"/>
        <w:rPr>
          <w:rFonts w:cs="Times New Roman"/>
          <w:szCs w:val="22"/>
          <w:lang w:eastAsia="en-AU"/>
        </w:rPr>
      </w:pPr>
    </w:p>
    <w:p w:rsidR="008311CB" w:rsidRDefault="008311CB" w:rsidP="008311CB">
      <w:pPr>
        <w:shd w:val="clear" w:color="auto" w:fill="FFFFFF"/>
        <w:rPr>
          <w:rFonts w:cs="Times New Roman"/>
          <w:b/>
          <w:bCs/>
          <w:szCs w:val="22"/>
          <w:lang w:eastAsia="en-AU"/>
        </w:rPr>
      </w:pPr>
      <w:r w:rsidRPr="000B3B18">
        <w:rPr>
          <w:rFonts w:cs="Times New Roman"/>
          <w:b/>
          <w:bCs/>
          <w:szCs w:val="22"/>
          <w:lang w:eastAsia="en-AU"/>
        </w:rPr>
        <w:t>Details of editorial change</w:t>
      </w:r>
    </w:p>
    <w:p w:rsidR="008311CB" w:rsidRPr="000B3B18" w:rsidRDefault="008311CB" w:rsidP="008311CB">
      <w:pPr>
        <w:shd w:val="clear" w:color="auto" w:fill="FFFFFF"/>
        <w:rPr>
          <w:rFonts w:cs="Times New Roman"/>
          <w:szCs w:val="22"/>
          <w:lang w:val="en-US" w:eastAsia="en-AU"/>
        </w:rPr>
      </w:pPr>
    </w:p>
    <w:p w:rsidR="008311CB" w:rsidRPr="000B3B18" w:rsidRDefault="008311CB" w:rsidP="008311CB">
      <w:r w:rsidRPr="000B3B18">
        <w:t xml:space="preserve">The heading in Schedule 1 item 1 of the </w:t>
      </w:r>
      <w:r w:rsidRPr="000B3B18">
        <w:rPr>
          <w:i/>
        </w:rPr>
        <w:t>National Health (Prescriber bag supplies) Amendment Determination 2018 (No. 3)</w:t>
      </w:r>
      <w:r w:rsidRPr="000B3B18">
        <w:t xml:space="preserve"> instructs:</w:t>
      </w:r>
    </w:p>
    <w:p w:rsidR="008311CB" w:rsidRPr="000B3B18" w:rsidRDefault="008311CB" w:rsidP="008311CB"/>
    <w:p w:rsidR="008311CB" w:rsidRPr="000B3B18" w:rsidRDefault="008311CB" w:rsidP="008311CB">
      <w:r w:rsidRPr="000B3B18">
        <w:t>“</w:t>
      </w:r>
      <w:r w:rsidRPr="000B3B18">
        <w:rPr>
          <w:b/>
        </w:rPr>
        <w:t>[1] Schedule, entry for Arenaline</w:t>
      </w:r>
    </w:p>
    <w:p w:rsidR="008311CB" w:rsidRPr="000B3B18" w:rsidRDefault="008311CB" w:rsidP="008311CB"/>
    <w:p w:rsidR="008311CB" w:rsidRDefault="008311CB" w:rsidP="008311CB">
      <w:r w:rsidRPr="000B3B18">
        <w:rPr>
          <w:i/>
          <w:sz w:val="20"/>
        </w:rPr>
        <w:t xml:space="preserve">omit from the column headed </w:t>
      </w:r>
      <w:r>
        <w:rPr>
          <w:i/>
          <w:sz w:val="20"/>
        </w:rPr>
        <w:t>“</w:t>
      </w:r>
      <w:r w:rsidRPr="000B3B18">
        <w:rPr>
          <w:i/>
          <w:sz w:val="20"/>
        </w:rPr>
        <w:t>Listed Drug</w:t>
      </w:r>
      <w:r>
        <w:rPr>
          <w:i/>
          <w:sz w:val="20"/>
        </w:rPr>
        <w:t>”</w:t>
      </w:r>
      <w:r w:rsidRPr="000B3B18">
        <w:rPr>
          <w:i/>
          <w:sz w:val="20"/>
        </w:rPr>
        <w:t>:</w:t>
      </w:r>
      <w:r w:rsidRPr="000B3B18">
        <w:t xml:space="preserve">  </w:t>
      </w:r>
      <w:r w:rsidRPr="000B3B18">
        <w:rPr>
          <w:b/>
        </w:rPr>
        <w:t>Adrenaline</w:t>
      </w:r>
      <w:r w:rsidRPr="000B3B18">
        <w:t xml:space="preserve"> </w:t>
      </w:r>
      <w:r>
        <w:t xml:space="preserve"> </w:t>
      </w:r>
      <w:r w:rsidRPr="000B3B18">
        <w:rPr>
          <w:i/>
          <w:sz w:val="20"/>
        </w:rPr>
        <w:t>substitute:</w:t>
      </w:r>
      <w:r w:rsidRPr="000B3B18">
        <w:t xml:space="preserve">  </w:t>
      </w:r>
      <w:r w:rsidRPr="000B3B18">
        <w:rPr>
          <w:b/>
        </w:rPr>
        <w:t>Adrenaline (epinephrine)</w:t>
      </w:r>
      <w:r w:rsidRPr="000B3B18">
        <w:t>”</w:t>
      </w:r>
    </w:p>
    <w:p w:rsidR="008311CB" w:rsidRPr="000B3B18" w:rsidRDefault="008311CB" w:rsidP="008311CB"/>
    <w:p w:rsidR="008311CB" w:rsidRPr="000B3B18" w:rsidRDefault="008311CB" w:rsidP="008311CB">
      <w:r w:rsidRPr="000B3B18">
        <w:t xml:space="preserve">The word “Arenaline” does not appear in the Schedule. However, the </w:t>
      </w:r>
      <w:r>
        <w:t xml:space="preserve">word “Adrenaline” does appear. </w:t>
      </w:r>
      <w:r w:rsidRPr="000B3B18">
        <w:t>The word “Arenaline” should have been spelt “Adrenaline”.</w:t>
      </w:r>
    </w:p>
    <w:p w:rsidR="008311CB" w:rsidRPr="000B3B18" w:rsidRDefault="008311CB" w:rsidP="008311CB">
      <w:pPr>
        <w:rPr>
          <w:rFonts w:cs="Times New Roman"/>
          <w:szCs w:val="22"/>
          <w:lang w:eastAsia="en-AU"/>
        </w:rPr>
      </w:pPr>
    </w:p>
    <w:p w:rsidR="008311CB" w:rsidRPr="000B3B18" w:rsidRDefault="008311CB" w:rsidP="008311CB">
      <w:pPr>
        <w:rPr>
          <w:szCs w:val="22"/>
        </w:rPr>
      </w:pPr>
      <w:r w:rsidRPr="000B3B18">
        <w:rPr>
          <w:rFonts w:cs="Times New Roman"/>
          <w:szCs w:val="22"/>
          <w:lang w:eastAsia="en-AU"/>
        </w:rPr>
        <w:t>This compilation was editorially changed to correct the word “Arenaline” to “Adrenaline” to give effect to the misdescribed amendment as intended.</w:t>
      </w:r>
    </w:p>
    <w:p w:rsidR="00654832" w:rsidRPr="007A05B5" w:rsidRDefault="00654832" w:rsidP="00D41FF9">
      <w:pPr>
        <w:pStyle w:val="Head2"/>
        <w:keepLines/>
      </w:pPr>
      <w:r w:rsidRPr="00654832">
        <w:rPr>
          <w:rFonts w:cs="Arial"/>
        </w:rPr>
        <w:t>Therapeutic Goods Regulations 1990</w:t>
      </w:r>
      <w:r w:rsidRPr="007A05B5">
        <w:t xml:space="preserve">, Compilation No. </w:t>
      </w:r>
      <w:r>
        <w:t>83</w:t>
      </w:r>
      <w:r w:rsidRPr="007A05B5">
        <w:t xml:space="preserve">, Registration Date: </w:t>
      </w:r>
      <w:r>
        <w:t>5</w:t>
      </w:r>
      <w:r w:rsidRPr="007A05B5">
        <w:t xml:space="preserve"> July 2018</w:t>
      </w:r>
    </w:p>
    <w:p w:rsidR="00654832" w:rsidRPr="00654832" w:rsidRDefault="00654832" w:rsidP="00D41FF9">
      <w:pPr>
        <w:keepNext/>
        <w:keepLines/>
        <w:rPr>
          <w:szCs w:val="22"/>
        </w:rPr>
      </w:pPr>
    </w:p>
    <w:p w:rsidR="00654832" w:rsidRPr="004549F1" w:rsidRDefault="00654832" w:rsidP="00D41FF9">
      <w:pPr>
        <w:keepNext/>
        <w:keepLines/>
        <w:rPr>
          <w:b/>
          <w:sz w:val="24"/>
          <w:szCs w:val="24"/>
        </w:rPr>
      </w:pPr>
      <w:r>
        <w:rPr>
          <w:b/>
          <w:sz w:val="24"/>
          <w:szCs w:val="24"/>
        </w:rPr>
        <w:t>Subregulation 65(4)</w:t>
      </w:r>
    </w:p>
    <w:p w:rsidR="00654832" w:rsidRPr="004549F1" w:rsidRDefault="00654832" w:rsidP="00D41FF9">
      <w:pPr>
        <w:keepNext/>
        <w:keepLines/>
        <w:rPr>
          <w:b/>
        </w:rPr>
      </w:pPr>
    </w:p>
    <w:p w:rsidR="00654832" w:rsidRPr="004549F1" w:rsidRDefault="00654832" w:rsidP="00654832">
      <w:pPr>
        <w:rPr>
          <w:b/>
        </w:rPr>
      </w:pPr>
      <w:r w:rsidRPr="004549F1">
        <w:rPr>
          <w:b/>
        </w:rPr>
        <w:t>Kind of editorial change</w:t>
      </w:r>
    </w:p>
    <w:p w:rsidR="00654832" w:rsidRPr="004549F1" w:rsidRDefault="00654832" w:rsidP="00654832"/>
    <w:p w:rsidR="00654832" w:rsidRPr="004549F1" w:rsidRDefault="00654832" w:rsidP="00654832">
      <w:pPr>
        <w:rPr>
          <w:b/>
        </w:rPr>
      </w:pPr>
      <w:r>
        <w:t>Renumbering of provisions</w:t>
      </w:r>
    </w:p>
    <w:p w:rsidR="00654832" w:rsidRPr="004549F1" w:rsidRDefault="00654832" w:rsidP="00654832"/>
    <w:p w:rsidR="00654832" w:rsidRPr="004549F1" w:rsidRDefault="00654832" w:rsidP="00654832">
      <w:pPr>
        <w:keepNext/>
        <w:keepLines/>
        <w:rPr>
          <w:b/>
        </w:rPr>
      </w:pPr>
      <w:r w:rsidRPr="004549F1">
        <w:rPr>
          <w:b/>
        </w:rPr>
        <w:t>Details of editorial change</w:t>
      </w:r>
    </w:p>
    <w:p w:rsidR="00654832" w:rsidRPr="004549F1" w:rsidRDefault="00654832" w:rsidP="00654832">
      <w:pPr>
        <w:keepNext/>
        <w:keepLines/>
        <w:rPr>
          <w:b/>
        </w:rPr>
      </w:pPr>
    </w:p>
    <w:p w:rsidR="00654832" w:rsidRDefault="00654832" w:rsidP="00654832">
      <w:r>
        <w:t xml:space="preserve">Schedule 1 item 20 of the </w:t>
      </w:r>
      <w:r>
        <w:rPr>
          <w:i/>
        </w:rPr>
        <w:t>Therapeutic Goods Legislation Amendment (2018 Measures No. 2) Regulations 2018</w:t>
      </w:r>
      <w:r>
        <w:t xml:space="preserve"> instructs to add Division 9 in the appropriate position in Part 9.</w:t>
      </w:r>
    </w:p>
    <w:p w:rsidR="00654832" w:rsidRDefault="00654832" w:rsidP="00654832"/>
    <w:p w:rsidR="00654832" w:rsidRDefault="00654832" w:rsidP="00654832">
      <w:r>
        <w:t>The newly added subregulation 65(4) contains paragraphs (i) and (ii).</w:t>
      </w:r>
    </w:p>
    <w:p w:rsidR="00654832" w:rsidRDefault="00654832" w:rsidP="00654832"/>
    <w:p w:rsidR="00654832" w:rsidRPr="009C6F46" w:rsidRDefault="00654832" w:rsidP="00654832">
      <w:r>
        <w:t>This compilation was editorially changed to renumber paragraphs 65(4)(i) and (ii) as paragraphs 65(4)(a) and (b) to bring it into line with legislative drafting practice.</w:t>
      </w:r>
    </w:p>
    <w:p w:rsidR="00270D95" w:rsidRPr="007A05B5" w:rsidRDefault="00270D95" w:rsidP="00FD0415">
      <w:pPr>
        <w:pStyle w:val="Head2"/>
        <w:keepLines/>
      </w:pPr>
      <w:r w:rsidRPr="00270D95">
        <w:rPr>
          <w:rFonts w:cs="Arial"/>
        </w:rPr>
        <w:t>National Health (Price and Special Patient Contribution) Determination 2010</w:t>
      </w:r>
      <w:r>
        <w:rPr>
          <w:rFonts w:cs="Arial"/>
        </w:rPr>
        <w:t xml:space="preserve"> (PB 109 of 2010)</w:t>
      </w:r>
      <w:r w:rsidRPr="007A05B5">
        <w:t xml:space="preserve">, Compilation No. </w:t>
      </w:r>
      <w:r>
        <w:t>66</w:t>
      </w:r>
      <w:r w:rsidRPr="007A05B5">
        <w:t xml:space="preserve">, Registration Date: </w:t>
      </w:r>
      <w:r>
        <w:t>4</w:t>
      </w:r>
      <w:r w:rsidRPr="007A05B5">
        <w:t xml:space="preserve"> July 2018</w:t>
      </w:r>
    </w:p>
    <w:p w:rsidR="00270D95" w:rsidRPr="00270D95" w:rsidRDefault="00270D95" w:rsidP="00FD0415">
      <w:pPr>
        <w:keepNext/>
        <w:keepLines/>
        <w:rPr>
          <w:szCs w:val="22"/>
        </w:rPr>
      </w:pPr>
    </w:p>
    <w:p w:rsidR="00270D95" w:rsidRPr="004549F1" w:rsidRDefault="00270D95" w:rsidP="00FD0415">
      <w:pPr>
        <w:keepNext/>
        <w:keepLines/>
        <w:rPr>
          <w:b/>
          <w:sz w:val="24"/>
          <w:szCs w:val="24"/>
        </w:rPr>
      </w:pPr>
      <w:r w:rsidRPr="00FD315B">
        <w:rPr>
          <w:b/>
          <w:sz w:val="24"/>
          <w:szCs w:val="24"/>
        </w:rPr>
        <w:t xml:space="preserve">Schedule 1, entry for </w:t>
      </w:r>
      <w:r w:rsidRPr="00813E39">
        <w:rPr>
          <w:b/>
          <w:sz w:val="24"/>
          <w:szCs w:val="24"/>
        </w:rPr>
        <w:t>Amox</w:t>
      </w:r>
      <w:r>
        <w:rPr>
          <w:b/>
          <w:sz w:val="24"/>
          <w:szCs w:val="24"/>
        </w:rPr>
        <w:t>i</w:t>
      </w:r>
      <w:r w:rsidRPr="00813E39">
        <w:rPr>
          <w:b/>
          <w:sz w:val="24"/>
          <w:szCs w:val="24"/>
        </w:rPr>
        <w:t>cillin with Clavulanic Acid</w:t>
      </w:r>
    </w:p>
    <w:p w:rsidR="00270D95" w:rsidRPr="004549F1" w:rsidRDefault="00270D95" w:rsidP="00FD0415">
      <w:pPr>
        <w:keepNext/>
        <w:keepLines/>
        <w:rPr>
          <w:b/>
        </w:rPr>
      </w:pPr>
    </w:p>
    <w:p w:rsidR="00270D95" w:rsidRPr="004549F1" w:rsidRDefault="00270D95" w:rsidP="00FD0415">
      <w:pPr>
        <w:keepNext/>
        <w:keepLines/>
        <w:rPr>
          <w:b/>
        </w:rPr>
      </w:pPr>
      <w:r w:rsidRPr="004549F1">
        <w:rPr>
          <w:b/>
        </w:rPr>
        <w:t>Kind of editorial change</w:t>
      </w:r>
    </w:p>
    <w:p w:rsidR="00270D95" w:rsidRPr="004549F1" w:rsidRDefault="00270D95" w:rsidP="00FD0415">
      <w:pPr>
        <w:keepNext/>
        <w:keepLines/>
      </w:pPr>
    </w:p>
    <w:p w:rsidR="00270D95" w:rsidRDefault="00270D95" w:rsidP="00270D95">
      <w:r>
        <w:t>Give effect to the misdescribed amendments as intended</w:t>
      </w:r>
    </w:p>
    <w:p w:rsidR="00270D95" w:rsidRDefault="00270D95" w:rsidP="00D66C57"/>
    <w:p w:rsidR="00270D95" w:rsidRPr="004549F1" w:rsidRDefault="00270D95" w:rsidP="00270D95">
      <w:pPr>
        <w:rPr>
          <w:b/>
        </w:rPr>
      </w:pPr>
      <w:r w:rsidRPr="004549F1">
        <w:rPr>
          <w:b/>
        </w:rPr>
        <w:t>Details of editorial change</w:t>
      </w:r>
    </w:p>
    <w:p w:rsidR="00270D95" w:rsidRPr="004549F1" w:rsidRDefault="00270D95" w:rsidP="00270D95">
      <w:pPr>
        <w:rPr>
          <w:b/>
        </w:rPr>
      </w:pPr>
    </w:p>
    <w:p w:rsidR="00270D95" w:rsidRPr="00FE54C4" w:rsidRDefault="00270D95" w:rsidP="00270D95">
      <w:pPr>
        <w:rPr>
          <w:szCs w:val="22"/>
        </w:rPr>
      </w:pPr>
      <w:r w:rsidRPr="00FE54C4">
        <w:rPr>
          <w:szCs w:val="22"/>
        </w:rPr>
        <w:t xml:space="preserve">Schedule 1, item [4] (d) of the </w:t>
      </w:r>
      <w:r w:rsidRPr="00FE54C4">
        <w:rPr>
          <w:i/>
          <w:szCs w:val="22"/>
        </w:rPr>
        <w:t xml:space="preserve">National Health (Price and Special Patient Contribution) Amendment Determination 2018 (No. 5) </w:t>
      </w:r>
      <w:r w:rsidRPr="00FE54C4">
        <w:rPr>
          <w:szCs w:val="22"/>
        </w:rPr>
        <w:t xml:space="preserve">(PB 51 of 2018) instructs to </w:t>
      </w:r>
      <w:r w:rsidRPr="00FE54C4">
        <w:rPr>
          <w:rFonts w:cs="Times New Roman"/>
          <w:iCs/>
          <w:szCs w:val="22"/>
          <w:lang w:eastAsia="en-AU"/>
        </w:rPr>
        <w:t>omit from the column headed “Form”</w:t>
      </w:r>
      <w:r>
        <w:rPr>
          <w:rFonts w:cs="Times New Roman"/>
          <w:iCs/>
          <w:szCs w:val="22"/>
          <w:lang w:eastAsia="en-AU"/>
        </w:rPr>
        <w:t xml:space="preserve"> in Schedule 1, </w:t>
      </w:r>
      <w:r w:rsidRPr="00FE54C4">
        <w:rPr>
          <w:rFonts w:cs="Times New Roman"/>
          <w:iCs/>
          <w:szCs w:val="22"/>
          <w:lang w:eastAsia="en-AU"/>
        </w:rPr>
        <w:t>entry for Amoxycillin with Clavulanic Acid: “Tablet containing 875 mg amoxicillin (as trihydrate) with 125 mg clavulanic acid (as potassium clavulanate)” and substitute:</w:t>
      </w:r>
      <w:r w:rsidRPr="00FE54C4">
        <w:rPr>
          <w:rFonts w:cs="Times New Roman"/>
          <w:i/>
          <w:iCs/>
          <w:szCs w:val="22"/>
          <w:lang w:eastAsia="en-AU"/>
        </w:rPr>
        <w:t xml:space="preserve"> </w:t>
      </w:r>
      <w:r w:rsidRPr="00FE54C4">
        <w:rPr>
          <w:rFonts w:cs="Times New Roman"/>
          <w:iCs/>
          <w:szCs w:val="22"/>
          <w:lang w:eastAsia="en-AU"/>
        </w:rPr>
        <w:t>“Tablet containing 875 mg amoxicillin (as trihydrate) with 125 mg clavulanic acid (as potassium clavulanate)”</w:t>
      </w:r>
      <w:r>
        <w:rPr>
          <w:rFonts w:cs="Times New Roman"/>
          <w:iCs/>
          <w:szCs w:val="22"/>
          <w:lang w:eastAsia="en-AU"/>
        </w:rPr>
        <w:t>.</w:t>
      </w:r>
    </w:p>
    <w:p w:rsidR="00270D95" w:rsidRPr="00FE54C4" w:rsidRDefault="00270D95" w:rsidP="00270D95">
      <w:pPr>
        <w:rPr>
          <w:szCs w:val="22"/>
        </w:rPr>
      </w:pPr>
    </w:p>
    <w:p w:rsidR="00270D95" w:rsidRPr="00FE54C4" w:rsidRDefault="00270D95" w:rsidP="00270D95">
      <w:pPr>
        <w:rPr>
          <w:szCs w:val="22"/>
        </w:rPr>
      </w:pPr>
      <w:r w:rsidRPr="00FE54C4">
        <w:rPr>
          <w:szCs w:val="22"/>
        </w:rPr>
        <w:t>The words “Tablet containing 875 mg amoxicillin (as trihydrate) with 125 mg clavulanic acid (as potassium clavulanate)” do not appear. However,</w:t>
      </w:r>
      <w:r>
        <w:rPr>
          <w:szCs w:val="22"/>
        </w:rPr>
        <w:t xml:space="preserve"> the words “</w:t>
      </w:r>
      <w:r w:rsidRPr="00FE54C4">
        <w:rPr>
          <w:szCs w:val="22"/>
        </w:rPr>
        <w:t xml:space="preserve">Tablet containing 875 mg amoxycillin (as trihydrate) with 125 mg clavulanic acid (as potassium clavulanate)” do appear. </w:t>
      </w:r>
      <w:r>
        <w:rPr>
          <w:szCs w:val="22"/>
        </w:rPr>
        <w:t>In the description of words to omit, t</w:t>
      </w:r>
      <w:r w:rsidRPr="00FE54C4">
        <w:rPr>
          <w:szCs w:val="22"/>
        </w:rPr>
        <w:t>he word “amox</w:t>
      </w:r>
      <w:r>
        <w:rPr>
          <w:szCs w:val="22"/>
        </w:rPr>
        <w:t>i</w:t>
      </w:r>
      <w:r w:rsidRPr="00FE54C4">
        <w:rPr>
          <w:szCs w:val="22"/>
        </w:rPr>
        <w:t xml:space="preserve">cillin” </w:t>
      </w:r>
      <w:r>
        <w:rPr>
          <w:szCs w:val="22"/>
        </w:rPr>
        <w:t>should have been s</w:t>
      </w:r>
      <w:r w:rsidRPr="00FE54C4">
        <w:rPr>
          <w:szCs w:val="22"/>
        </w:rPr>
        <w:t>pelt</w:t>
      </w:r>
      <w:r>
        <w:rPr>
          <w:szCs w:val="22"/>
        </w:rPr>
        <w:t xml:space="preserve"> “amoxycillin”.</w:t>
      </w:r>
    </w:p>
    <w:p w:rsidR="00270D95" w:rsidRPr="00FE54C4" w:rsidRDefault="00270D95" w:rsidP="00270D95">
      <w:pPr>
        <w:rPr>
          <w:szCs w:val="22"/>
        </w:rPr>
      </w:pPr>
    </w:p>
    <w:p w:rsidR="00270D95" w:rsidRPr="00FE54C4" w:rsidRDefault="00270D95" w:rsidP="00270D95">
      <w:pPr>
        <w:rPr>
          <w:szCs w:val="22"/>
        </w:rPr>
      </w:pPr>
      <w:r w:rsidRPr="00FE54C4">
        <w:rPr>
          <w:szCs w:val="22"/>
        </w:rPr>
        <w:t xml:space="preserve">This compilation was editorially changed to omit the words </w:t>
      </w:r>
      <w:r w:rsidRPr="00FE54C4">
        <w:rPr>
          <w:rFonts w:cs="Times New Roman"/>
          <w:iCs/>
          <w:szCs w:val="22"/>
          <w:lang w:eastAsia="en-AU"/>
        </w:rPr>
        <w:t>“Tablet containing 875 mg amoxycillin (as trihydrate) with 125 mg clavulanic acid (as potassium clavulanate)”</w:t>
      </w:r>
      <w:r w:rsidRPr="00FE54C4">
        <w:rPr>
          <w:szCs w:val="22"/>
        </w:rPr>
        <w:t xml:space="preserve"> and substitute the words </w:t>
      </w:r>
      <w:r w:rsidRPr="00FE54C4">
        <w:rPr>
          <w:rFonts w:cs="Times New Roman"/>
          <w:iCs/>
          <w:szCs w:val="22"/>
          <w:lang w:eastAsia="en-AU"/>
        </w:rPr>
        <w:t xml:space="preserve">“Tablet containing 875 mg amoxicillin (as trihydrate) with 125 mg clavulanic acid (as potassium clavulanate)” in the column headed “Form” in Schedule 1, entry for Amoxycillin with Clavulanic Acid </w:t>
      </w:r>
      <w:r w:rsidRPr="00FE54C4">
        <w:rPr>
          <w:szCs w:val="22"/>
        </w:rPr>
        <w:t>to give effect to the misdescribed amendment as intended.</w:t>
      </w:r>
    </w:p>
    <w:p w:rsidR="0024772F" w:rsidRPr="007A05B5" w:rsidRDefault="0024772F" w:rsidP="0024772F">
      <w:pPr>
        <w:pStyle w:val="Head2"/>
        <w:keepLines/>
      </w:pPr>
      <w:r w:rsidRPr="0024772F">
        <w:rPr>
          <w:rFonts w:cs="Arial"/>
        </w:rPr>
        <w:t>Commonwealth price (Pharmaceutical benefits supplied by approved pharmacists) Determination 2015</w:t>
      </w:r>
      <w:r>
        <w:rPr>
          <w:rFonts w:cs="Arial"/>
        </w:rPr>
        <w:t xml:space="preserve"> (PB 64 of 2015)</w:t>
      </w:r>
      <w:r w:rsidRPr="007A05B5">
        <w:t xml:space="preserve">, Compilation No. </w:t>
      </w:r>
      <w:r>
        <w:t>3</w:t>
      </w:r>
      <w:r w:rsidRPr="007A05B5">
        <w:t xml:space="preserve">, Registration Date: </w:t>
      </w:r>
      <w:r>
        <w:t>3</w:t>
      </w:r>
      <w:r w:rsidRPr="007A05B5">
        <w:t xml:space="preserve"> July 2018</w:t>
      </w:r>
    </w:p>
    <w:p w:rsidR="0024772F" w:rsidRPr="0076664D" w:rsidRDefault="0024772F" w:rsidP="0024772F">
      <w:pPr>
        <w:shd w:val="clear" w:color="auto" w:fill="FFFFFF"/>
        <w:spacing w:before="100" w:beforeAutospacing="1" w:after="100" w:afterAutospacing="1"/>
        <w:rPr>
          <w:rFonts w:cs="Times New Roman"/>
          <w:b/>
          <w:bCs/>
          <w:sz w:val="24"/>
          <w:szCs w:val="24"/>
          <w:lang w:eastAsia="en-AU"/>
        </w:rPr>
      </w:pPr>
      <w:r w:rsidRPr="0076664D">
        <w:rPr>
          <w:rFonts w:cs="Times New Roman"/>
          <w:b/>
          <w:bCs/>
          <w:sz w:val="24"/>
          <w:szCs w:val="24"/>
          <w:lang w:eastAsia="en-AU"/>
        </w:rPr>
        <w:t>Subsection</w:t>
      </w:r>
      <w:r>
        <w:rPr>
          <w:rFonts w:cs="Times New Roman"/>
          <w:b/>
          <w:bCs/>
          <w:sz w:val="24"/>
          <w:szCs w:val="24"/>
          <w:lang w:eastAsia="en-AU"/>
        </w:rPr>
        <w:t> </w:t>
      </w:r>
      <w:r w:rsidRPr="0076664D">
        <w:rPr>
          <w:rFonts w:cs="Times New Roman"/>
          <w:b/>
          <w:bCs/>
          <w:sz w:val="24"/>
          <w:szCs w:val="24"/>
          <w:lang w:eastAsia="en-AU"/>
        </w:rPr>
        <w:t>1(1)</w:t>
      </w:r>
    </w:p>
    <w:p w:rsidR="0024772F" w:rsidRPr="0024772F" w:rsidRDefault="0024772F" w:rsidP="0024772F">
      <w:pPr>
        <w:shd w:val="clear" w:color="auto" w:fill="FFFFFF"/>
        <w:spacing w:before="100" w:beforeAutospacing="1" w:after="100" w:afterAutospacing="1"/>
        <w:rPr>
          <w:rFonts w:cs="Times New Roman"/>
          <w:szCs w:val="22"/>
          <w:lang w:eastAsia="en-AU"/>
        </w:rPr>
      </w:pPr>
      <w:r w:rsidRPr="0024772F">
        <w:rPr>
          <w:rFonts w:cs="Times New Roman"/>
          <w:b/>
          <w:bCs/>
          <w:szCs w:val="22"/>
          <w:lang w:eastAsia="en-AU"/>
        </w:rPr>
        <w:t>Kind of editorial change</w:t>
      </w:r>
    </w:p>
    <w:p w:rsidR="0024772F" w:rsidRPr="0024772F" w:rsidRDefault="0024772F" w:rsidP="0024772F">
      <w:pPr>
        <w:shd w:val="clear" w:color="auto" w:fill="FFFFFF"/>
        <w:spacing w:before="100" w:beforeAutospacing="1" w:after="100" w:afterAutospacing="1"/>
        <w:rPr>
          <w:rFonts w:cs="Times New Roman"/>
          <w:szCs w:val="22"/>
          <w:lang w:eastAsia="en-AU"/>
        </w:rPr>
      </w:pPr>
      <w:r w:rsidRPr="0024772F">
        <w:rPr>
          <w:rFonts w:cs="Times New Roman"/>
          <w:szCs w:val="22"/>
          <w:lang w:eastAsia="en-AU"/>
        </w:rPr>
        <w:t>Change to punctuation</w:t>
      </w:r>
    </w:p>
    <w:p w:rsidR="0024772F" w:rsidRPr="0024772F" w:rsidRDefault="0024772F" w:rsidP="0024772F">
      <w:pPr>
        <w:shd w:val="clear" w:color="auto" w:fill="FFFFFF"/>
        <w:spacing w:before="100" w:beforeAutospacing="1" w:after="100" w:afterAutospacing="1"/>
        <w:rPr>
          <w:rFonts w:cs="Times New Roman"/>
          <w:szCs w:val="22"/>
          <w:lang w:eastAsia="en-AU"/>
        </w:rPr>
      </w:pPr>
      <w:r w:rsidRPr="0024772F">
        <w:rPr>
          <w:rFonts w:cs="Times New Roman"/>
          <w:b/>
          <w:bCs/>
          <w:szCs w:val="22"/>
          <w:lang w:eastAsia="en-AU"/>
        </w:rPr>
        <w:t>Details of editorial change</w:t>
      </w:r>
    </w:p>
    <w:p w:rsidR="0024772F" w:rsidRPr="0024772F" w:rsidRDefault="0024772F" w:rsidP="0024772F">
      <w:pPr>
        <w:shd w:val="clear" w:color="auto" w:fill="FFFFFF"/>
        <w:spacing w:before="100" w:beforeAutospacing="1" w:after="100" w:afterAutospacing="1"/>
        <w:rPr>
          <w:rFonts w:cs="Times New Roman"/>
          <w:i/>
          <w:szCs w:val="22"/>
          <w:lang w:eastAsia="en-AU"/>
        </w:rPr>
      </w:pPr>
      <w:r w:rsidRPr="0024772F">
        <w:rPr>
          <w:rFonts w:cs="Times New Roman"/>
          <w:szCs w:val="22"/>
          <w:lang w:eastAsia="en-AU"/>
        </w:rPr>
        <w:t xml:space="preserve">Subsection 1(1) reads “This Determination is the </w:t>
      </w:r>
      <w:r w:rsidRPr="0024772F">
        <w:rPr>
          <w:rFonts w:cs="Times New Roman"/>
          <w:i/>
          <w:szCs w:val="22"/>
          <w:lang w:eastAsia="en-AU"/>
        </w:rPr>
        <w:t>Commonwealth price (Pharmaceutical benefits supplied by approved pharmacists) Determination 2015).</w:t>
      </w:r>
    </w:p>
    <w:p w:rsidR="000562AE" w:rsidRPr="0024772F" w:rsidRDefault="0024772F" w:rsidP="0024772F">
      <w:pPr>
        <w:shd w:val="clear" w:color="auto" w:fill="FFFFFF"/>
        <w:spacing w:before="100" w:beforeAutospacing="1" w:after="100" w:afterAutospacing="1"/>
        <w:rPr>
          <w:rFonts w:cs="Times New Roman"/>
          <w:szCs w:val="22"/>
          <w:lang w:eastAsia="en-AU"/>
        </w:rPr>
      </w:pPr>
      <w:r w:rsidRPr="0024772F">
        <w:rPr>
          <w:rFonts w:cs="Times New Roman"/>
          <w:szCs w:val="22"/>
          <w:lang w:eastAsia="en-AU"/>
        </w:rPr>
        <w:t>The compilation was editorially changed to remove the extra bracket at the end of subsection 1(1).</w:t>
      </w:r>
    </w:p>
    <w:p w:rsidR="0024772F" w:rsidRPr="0076664D" w:rsidRDefault="0024772F" w:rsidP="008B2614">
      <w:pPr>
        <w:keepNext/>
        <w:shd w:val="clear" w:color="auto" w:fill="FFFFFF"/>
        <w:spacing w:before="100" w:beforeAutospacing="1" w:after="100" w:afterAutospacing="1"/>
        <w:rPr>
          <w:rFonts w:cs="Times New Roman"/>
          <w:b/>
          <w:bCs/>
          <w:sz w:val="24"/>
          <w:szCs w:val="24"/>
          <w:lang w:eastAsia="en-AU"/>
        </w:rPr>
      </w:pPr>
      <w:r w:rsidRPr="0076664D">
        <w:rPr>
          <w:rFonts w:cs="Times New Roman"/>
          <w:b/>
          <w:bCs/>
          <w:sz w:val="24"/>
          <w:szCs w:val="24"/>
          <w:lang w:eastAsia="en-AU"/>
        </w:rPr>
        <w:lastRenderedPageBreak/>
        <w:t>Subsection</w:t>
      </w:r>
      <w:r>
        <w:rPr>
          <w:rFonts w:cs="Times New Roman"/>
          <w:b/>
          <w:bCs/>
          <w:sz w:val="24"/>
          <w:szCs w:val="24"/>
          <w:lang w:eastAsia="en-AU"/>
        </w:rPr>
        <w:t> </w:t>
      </w:r>
      <w:r w:rsidRPr="0076664D">
        <w:rPr>
          <w:rFonts w:cs="Times New Roman"/>
          <w:b/>
          <w:bCs/>
          <w:sz w:val="24"/>
          <w:szCs w:val="24"/>
          <w:lang w:eastAsia="en-AU"/>
        </w:rPr>
        <w:t>1(2)</w:t>
      </w:r>
    </w:p>
    <w:p w:rsidR="0024772F" w:rsidRPr="0024772F" w:rsidRDefault="0024772F" w:rsidP="0024772F">
      <w:pPr>
        <w:shd w:val="clear" w:color="auto" w:fill="FFFFFF"/>
        <w:spacing w:before="100" w:beforeAutospacing="1" w:after="100" w:afterAutospacing="1"/>
        <w:rPr>
          <w:rFonts w:cs="Times New Roman"/>
          <w:szCs w:val="22"/>
          <w:lang w:eastAsia="en-AU"/>
        </w:rPr>
      </w:pPr>
      <w:r w:rsidRPr="0024772F">
        <w:rPr>
          <w:rFonts w:cs="Times New Roman"/>
          <w:b/>
          <w:bCs/>
          <w:szCs w:val="22"/>
          <w:lang w:eastAsia="en-AU"/>
        </w:rPr>
        <w:t>Kind of editorial change</w:t>
      </w:r>
    </w:p>
    <w:p w:rsidR="0024772F" w:rsidRPr="0024772F" w:rsidRDefault="0024772F" w:rsidP="0024772F">
      <w:pPr>
        <w:shd w:val="clear" w:color="auto" w:fill="FFFFFF"/>
        <w:spacing w:before="100" w:beforeAutospacing="1" w:after="100" w:afterAutospacing="1"/>
        <w:rPr>
          <w:rFonts w:cs="Times New Roman"/>
          <w:szCs w:val="22"/>
          <w:lang w:eastAsia="en-AU"/>
        </w:rPr>
      </w:pPr>
      <w:r w:rsidRPr="0024772F">
        <w:rPr>
          <w:rFonts w:cs="Times New Roman"/>
          <w:szCs w:val="22"/>
          <w:lang w:eastAsia="en-AU"/>
        </w:rPr>
        <w:t>Change to punctuation</w:t>
      </w:r>
    </w:p>
    <w:p w:rsidR="0024772F" w:rsidRPr="0024772F" w:rsidRDefault="0024772F" w:rsidP="0024772F">
      <w:pPr>
        <w:shd w:val="clear" w:color="auto" w:fill="FFFFFF"/>
        <w:spacing w:before="100" w:beforeAutospacing="1" w:after="100" w:afterAutospacing="1"/>
        <w:rPr>
          <w:rFonts w:cs="Times New Roman"/>
          <w:szCs w:val="22"/>
          <w:lang w:eastAsia="en-AU"/>
        </w:rPr>
      </w:pPr>
      <w:r w:rsidRPr="0024772F">
        <w:rPr>
          <w:rFonts w:cs="Times New Roman"/>
          <w:b/>
          <w:bCs/>
          <w:szCs w:val="22"/>
          <w:lang w:eastAsia="en-AU"/>
        </w:rPr>
        <w:t>Details of editorial change</w:t>
      </w:r>
    </w:p>
    <w:p w:rsidR="0024772F" w:rsidRPr="0024772F" w:rsidRDefault="0024772F" w:rsidP="0024772F">
      <w:pPr>
        <w:shd w:val="clear" w:color="auto" w:fill="FFFFFF"/>
        <w:spacing w:before="100" w:beforeAutospacing="1" w:after="100" w:afterAutospacing="1"/>
        <w:rPr>
          <w:rFonts w:cs="Times New Roman"/>
          <w:i/>
          <w:szCs w:val="22"/>
          <w:lang w:eastAsia="en-AU"/>
        </w:rPr>
      </w:pPr>
      <w:r w:rsidRPr="0024772F">
        <w:rPr>
          <w:rFonts w:cs="Times New Roman"/>
          <w:szCs w:val="22"/>
          <w:lang w:eastAsia="en-AU"/>
        </w:rPr>
        <w:t>Subsection 1(2) is missing a full stop at the end.</w:t>
      </w:r>
    </w:p>
    <w:p w:rsidR="0024772F" w:rsidRPr="0024772F" w:rsidRDefault="0024772F" w:rsidP="0024772F">
      <w:pPr>
        <w:shd w:val="clear" w:color="auto" w:fill="FFFFFF"/>
        <w:spacing w:before="100" w:beforeAutospacing="1" w:after="100" w:afterAutospacing="1"/>
        <w:rPr>
          <w:rFonts w:cs="Times New Roman"/>
          <w:szCs w:val="22"/>
          <w:lang w:eastAsia="en-AU"/>
        </w:rPr>
      </w:pPr>
      <w:r w:rsidRPr="0024772F">
        <w:rPr>
          <w:rFonts w:cs="Times New Roman"/>
          <w:szCs w:val="22"/>
          <w:lang w:eastAsia="en-AU"/>
        </w:rPr>
        <w:t>The compilation was editorially changed to add a full stop at the end of subsection 1(2).</w:t>
      </w:r>
    </w:p>
    <w:p w:rsidR="00C1453D" w:rsidRPr="007A05B5" w:rsidRDefault="007A05B5" w:rsidP="0024772F">
      <w:pPr>
        <w:pStyle w:val="Head2"/>
        <w:keepLines/>
      </w:pPr>
      <w:r w:rsidRPr="007A05B5">
        <w:rPr>
          <w:rFonts w:cs="Arial"/>
        </w:rPr>
        <w:t>Remuneration Tribunal (Departmental Secretaries—Classification Structure and Terms and Conditions) Determination 2018</w:t>
      </w:r>
      <w:r w:rsidR="00C1453D" w:rsidRPr="007A05B5">
        <w:t xml:space="preserve">, Compilation No. </w:t>
      </w:r>
      <w:r w:rsidRPr="007A05B5">
        <w:t>1</w:t>
      </w:r>
      <w:r w:rsidR="00C1453D" w:rsidRPr="007A05B5">
        <w:t xml:space="preserve">, Registration Date: </w:t>
      </w:r>
      <w:r w:rsidRPr="007A05B5">
        <w:t xml:space="preserve">1 July </w:t>
      </w:r>
      <w:r w:rsidR="00C1453D" w:rsidRPr="007A05B5">
        <w:t>2018</w:t>
      </w:r>
    </w:p>
    <w:p w:rsidR="007A05B5" w:rsidRPr="007A05B5" w:rsidRDefault="007A05B5" w:rsidP="0024772F">
      <w:pPr>
        <w:keepNext/>
        <w:keepLines/>
        <w:rPr>
          <w:szCs w:val="22"/>
        </w:rPr>
      </w:pPr>
    </w:p>
    <w:p w:rsidR="007A05B5" w:rsidRPr="00A44AB5" w:rsidRDefault="007A05B5" w:rsidP="0024772F">
      <w:pPr>
        <w:keepNext/>
        <w:keepLines/>
        <w:rPr>
          <w:b/>
          <w:sz w:val="24"/>
          <w:szCs w:val="24"/>
        </w:rPr>
      </w:pPr>
      <w:r w:rsidRPr="00A44AB5">
        <w:rPr>
          <w:b/>
          <w:sz w:val="24"/>
          <w:szCs w:val="24"/>
        </w:rPr>
        <w:t>Section</w:t>
      </w:r>
      <w:r>
        <w:rPr>
          <w:b/>
          <w:sz w:val="24"/>
          <w:szCs w:val="24"/>
        </w:rPr>
        <w:t> </w:t>
      </w:r>
      <w:r w:rsidRPr="00A44AB5">
        <w:rPr>
          <w:b/>
          <w:sz w:val="24"/>
          <w:szCs w:val="24"/>
        </w:rPr>
        <w:t>5 and Schedule</w:t>
      </w:r>
      <w:r>
        <w:rPr>
          <w:b/>
          <w:sz w:val="24"/>
          <w:szCs w:val="24"/>
        </w:rPr>
        <w:t> </w:t>
      </w:r>
      <w:r w:rsidRPr="00A44AB5">
        <w:rPr>
          <w:b/>
          <w:sz w:val="24"/>
          <w:szCs w:val="24"/>
        </w:rPr>
        <w:t>1</w:t>
      </w:r>
    </w:p>
    <w:p w:rsidR="007A05B5" w:rsidRPr="00A44AB5" w:rsidRDefault="007A05B5" w:rsidP="0024772F">
      <w:pPr>
        <w:keepNext/>
        <w:keepLines/>
        <w:rPr>
          <w:b/>
        </w:rPr>
      </w:pPr>
    </w:p>
    <w:p w:rsidR="007A05B5" w:rsidRPr="00A44AB5" w:rsidRDefault="007A05B5" w:rsidP="0024772F">
      <w:pPr>
        <w:keepNext/>
        <w:keepLines/>
        <w:rPr>
          <w:b/>
        </w:rPr>
      </w:pPr>
      <w:r w:rsidRPr="00A44AB5">
        <w:rPr>
          <w:b/>
        </w:rPr>
        <w:t>Kind of editorial change</w:t>
      </w:r>
    </w:p>
    <w:p w:rsidR="007A05B5" w:rsidRPr="00A44AB5" w:rsidRDefault="007A05B5" w:rsidP="0024772F">
      <w:pPr>
        <w:keepNext/>
        <w:keepLines/>
      </w:pPr>
    </w:p>
    <w:p w:rsidR="007A05B5" w:rsidRPr="00D55E3F" w:rsidRDefault="007A05B5" w:rsidP="007A05B5">
      <w:r w:rsidRPr="00A44AB5">
        <w:t>Removal of redundant text</w:t>
      </w:r>
    </w:p>
    <w:p w:rsidR="007A05B5" w:rsidRPr="00A44AB5" w:rsidRDefault="007A05B5" w:rsidP="007A05B5"/>
    <w:p w:rsidR="007A05B5" w:rsidRPr="00A44AB5" w:rsidRDefault="007A05B5" w:rsidP="007A05B5">
      <w:pPr>
        <w:rPr>
          <w:b/>
        </w:rPr>
      </w:pPr>
      <w:r w:rsidRPr="00A44AB5">
        <w:rPr>
          <w:b/>
        </w:rPr>
        <w:t>Details of editorial change</w:t>
      </w:r>
    </w:p>
    <w:p w:rsidR="007A05B5" w:rsidRPr="00A44AB5" w:rsidRDefault="007A05B5" w:rsidP="007A05B5">
      <w:pPr>
        <w:rPr>
          <w:b/>
        </w:rPr>
      </w:pPr>
    </w:p>
    <w:p w:rsidR="007A05B5" w:rsidRPr="00A44AB5" w:rsidRDefault="007A05B5" w:rsidP="007A05B5">
      <w:r w:rsidRPr="00A44AB5">
        <w:t>This compilation was editorially changed to remove the redundant section</w:t>
      </w:r>
      <w:r>
        <w:t> </w:t>
      </w:r>
      <w:r w:rsidRPr="00A44AB5">
        <w:t>5 and Schedule</w:t>
      </w:r>
      <w:r>
        <w:t> </w:t>
      </w:r>
      <w:r w:rsidRPr="00A44AB5">
        <w:t>1.</w:t>
      </w:r>
    </w:p>
    <w:p w:rsidR="007A05B5" w:rsidRPr="00A44AB5" w:rsidRDefault="007A05B5" w:rsidP="007A05B5"/>
    <w:p w:rsidR="007A05B5" w:rsidRPr="00A44AB5" w:rsidRDefault="007A05B5" w:rsidP="007A05B5"/>
    <w:p w:rsidR="007A05B5" w:rsidRPr="00A44AB5" w:rsidRDefault="007A05B5" w:rsidP="00010212">
      <w:pPr>
        <w:keepNext/>
        <w:rPr>
          <w:b/>
          <w:sz w:val="24"/>
          <w:szCs w:val="24"/>
        </w:rPr>
      </w:pPr>
      <w:r w:rsidRPr="00A44AB5">
        <w:rPr>
          <w:b/>
          <w:sz w:val="24"/>
          <w:szCs w:val="24"/>
        </w:rPr>
        <w:t>Paragraph 11(2)(b)</w:t>
      </w:r>
    </w:p>
    <w:p w:rsidR="007A05B5" w:rsidRPr="00A44AB5" w:rsidRDefault="007A05B5" w:rsidP="00010212">
      <w:pPr>
        <w:keepNext/>
        <w:rPr>
          <w:b/>
        </w:rPr>
      </w:pPr>
    </w:p>
    <w:p w:rsidR="007A05B5" w:rsidRPr="00A44AB5" w:rsidRDefault="007A05B5" w:rsidP="00010212">
      <w:pPr>
        <w:keepNext/>
        <w:rPr>
          <w:b/>
        </w:rPr>
      </w:pPr>
      <w:r w:rsidRPr="00A44AB5">
        <w:rPr>
          <w:b/>
        </w:rPr>
        <w:t>Kind of editorial change</w:t>
      </w:r>
    </w:p>
    <w:p w:rsidR="007A05B5" w:rsidRPr="00A44AB5" w:rsidRDefault="007A05B5" w:rsidP="007A05B5"/>
    <w:p w:rsidR="007A05B5" w:rsidRPr="00D55E3F" w:rsidRDefault="007A05B5" w:rsidP="007A05B5">
      <w:r w:rsidRPr="00A44AB5">
        <w:t>Correct a typographical error</w:t>
      </w:r>
    </w:p>
    <w:p w:rsidR="007A05B5" w:rsidRPr="00A44AB5" w:rsidRDefault="007A05B5" w:rsidP="007A05B5"/>
    <w:p w:rsidR="007A05B5" w:rsidRPr="00A44AB5" w:rsidRDefault="007A05B5" w:rsidP="007A05B5">
      <w:pPr>
        <w:rPr>
          <w:b/>
        </w:rPr>
      </w:pPr>
      <w:r w:rsidRPr="00A44AB5">
        <w:rPr>
          <w:b/>
        </w:rPr>
        <w:t>Details of editorial change</w:t>
      </w:r>
    </w:p>
    <w:p w:rsidR="007A05B5" w:rsidRPr="00A44AB5" w:rsidRDefault="007A05B5" w:rsidP="007A05B5">
      <w:pPr>
        <w:rPr>
          <w:b/>
        </w:rPr>
      </w:pPr>
    </w:p>
    <w:p w:rsidR="00C1453D" w:rsidRPr="000B2411" w:rsidRDefault="007A05B5" w:rsidP="00654832">
      <w:pPr>
        <w:rPr>
          <w:rFonts w:cs="Times New Roman"/>
          <w:sz w:val="24"/>
          <w:szCs w:val="24"/>
          <w:lang w:eastAsia="en-AU"/>
        </w:rPr>
      </w:pPr>
      <w:r w:rsidRPr="00A44AB5">
        <w:t>This compilation was editorially changed to omit the word “former” (first occurring) and substitute the word “other” in paragraph</w:t>
      </w:r>
      <w:r>
        <w:t> </w:t>
      </w:r>
      <w:r w:rsidRPr="00A44AB5">
        <w:t>11(2)(b) to correct a typographical error.</w:t>
      </w:r>
      <w:bookmarkEnd w:id="1"/>
    </w:p>
    <w:sectPr w:rsidR="00C1453D" w:rsidRPr="000B2411" w:rsidSect="00C1453D">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DE" w:rsidRDefault="001312DE" w:rsidP="008E17F3">
      <w:pPr>
        <w:spacing w:line="240" w:lineRule="auto"/>
      </w:pPr>
      <w:r>
        <w:separator/>
      </w:r>
    </w:p>
  </w:endnote>
  <w:endnote w:type="continuationSeparator" w:id="0">
    <w:p w:rsidR="001312DE" w:rsidRDefault="001312DE"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D58FE0F5-9C53-438B-81F1-1ECAC38DE7EC}"/>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DE" w:rsidRDefault="001312DE"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12DE" w:rsidRDefault="001312DE" w:rsidP="008E1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DE" w:rsidRDefault="001312DE" w:rsidP="008E17F3">
    <w:pPr>
      <w:pStyle w:val="Footer"/>
      <w:tabs>
        <w:tab w:val="clear" w:pos="4153"/>
        <w:tab w:val="clear" w:pos="8306"/>
        <w:tab w:val="left" w:pos="7680"/>
      </w:tabs>
      <w:ind w:right="27"/>
      <w:rPr>
        <w:sz w:val="16"/>
      </w:rPr>
    </w:pPr>
    <w:r>
      <w:rPr>
        <w:sz w:val="16"/>
      </w:rPr>
      <w:t>[</w:t>
    </w:r>
    <w:r w:rsidR="00C13BF5">
      <w:rPr>
        <w:noProof/>
        <w:sz w:val="16"/>
        <w:szCs w:val="16"/>
      </w:rPr>
      <w:t>S18HK287.v14.docx</w:t>
    </w:r>
    <w:r w:rsidRPr="00766393">
      <w:rPr>
        <w:sz w:val="16"/>
        <w:szCs w:val="16"/>
      </w:rPr>
      <w:t>] [</w:t>
    </w:r>
    <w:r w:rsidR="00C13BF5">
      <w:rPr>
        <w:noProof/>
        <w:sz w:val="16"/>
        <w:szCs w:val="16"/>
      </w:rPr>
      <w:t>8-Apr-19</w:t>
    </w:r>
    <w:r>
      <w:rPr>
        <w:sz w:val="16"/>
      </w:rPr>
      <w:t>] [</w:t>
    </w:r>
    <w:r w:rsidR="00C13BF5">
      <w:rPr>
        <w:noProof/>
        <w:sz w:val="16"/>
      </w:rPr>
      <w:t>4:40 PM</w:t>
    </w:r>
    <w:r>
      <w:rPr>
        <w:sz w:val="16"/>
      </w:rPr>
      <w:t>]</w:t>
    </w:r>
    <w:r>
      <w:rPr>
        <w:sz w:val="16"/>
      </w:rPr>
      <w:tab/>
    </w:r>
    <w:r>
      <w:rPr>
        <w:sz w:val="16"/>
      </w:rPr>
      <w:tab/>
    </w:r>
    <w:r>
      <w:t xml:space="preserve">Page  </w:t>
    </w:r>
    <w:r>
      <w:fldChar w:fldCharType="begin"/>
    </w:r>
    <w:r>
      <w:instrText xml:space="preserve"> PAGE  \* MERGEFORMAT </w:instrText>
    </w:r>
    <w:r>
      <w:fldChar w:fldCharType="separate"/>
    </w:r>
    <w:r w:rsidR="00F610C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DE" w:rsidRDefault="001312DE" w:rsidP="00C1453D">
    <w:pPr>
      <w:rPr>
        <w:sz w:val="16"/>
        <w:szCs w:val="16"/>
      </w:rPr>
    </w:pPr>
    <w:r>
      <w:rPr>
        <w:sz w:val="16"/>
        <w:szCs w:val="16"/>
      </w:rPr>
      <w:t>________________________________________________________________________________________________________________</w:t>
    </w:r>
  </w:p>
  <w:p w:rsidR="001312DE" w:rsidRDefault="001312DE" w:rsidP="00C1453D">
    <w:pPr>
      <w:ind w:right="27"/>
      <w:jc w:val="center"/>
      <w:rPr>
        <w:sz w:val="20"/>
      </w:rPr>
    </w:pPr>
    <w:r>
      <w:rPr>
        <w:sz w:val="20"/>
      </w:rPr>
      <w:t>28 Sydney Avenue  Forrest  ACT  2603</w:t>
    </w:r>
  </w:p>
  <w:p w:rsidR="001312DE" w:rsidRDefault="001312DE" w:rsidP="00C1453D">
    <w:pPr>
      <w:ind w:right="27"/>
      <w:jc w:val="center"/>
      <w:rPr>
        <w:sz w:val="20"/>
      </w:rPr>
    </w:pPr>
    <w:r>
      <w:rPr>
        <w:sz w:val="20"/>
      </w:rPr>
      <w:t>Locked Bag 30 Kingston ACT 2604 • Telephone (02) 6120 1400 • Fax (02) 6120 1403 • ABN 41 425 630 817</w:t>
    </w:r>
  </w:p>
  <w:p w:rsidR="001312DE" w:rsidRDefault="001312DE" w:rsidP="00C1453D">
    <w:pPr>
      <w:ind w:right="27"/>
      <w:jc w:val="center"/>
      <w:rPr>
        <w:sz w:val="20"/>
      </w:rPr>
    </w:pPr>
    <w:r>
      <w:rPr>
        <w:sz w:val="20"/>
      </w:rPr>
      <w:t>www.opc.gov.au</w:t>
    </w:r>
  </w:p>
  <w:p w:rsidR="001312DE" w:rsidRDefault="00C13BF5" w:rsidP="00C1453D">
    <w:pPr>
      <w:ind w:right="27"/>
      <w:rPr>
        <w:sz w:val="16"/>
        <w:szCs w:val="16"/>
      </w:rPr>
    </w:pPr>
    <w:r>
      <w:rPr>
        <w:noProof/>
        <w:sz w:val="16"/>
        <w:szCs w:val="16"/>
      </w:rPr>
      <w:t>S18HK287.v14.docx</w:t>
    </w:r>
  </w:p>
  <w:p w:rsidR="001312DE" w:rsidRDefault="00131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DE" w:rsidRDefault="001312DE" w:rsidP="008E17F3">
      <w:pPr>
        <w:spacing w:line="240" w:lineRule="auto"/>
      </w:pPr>
      <w:r>
        <w:separator/>
      </w:r>
    </w:p>
  </w:footnote>
  <w:footnote w:type="continuationSeparator" w:id="0">
    <w:p w:rsidR="001312DE" w:rsidRDefault="001312DE"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F5" w:rsidRDefault="00C13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F5" w:rsidRDefault="00C13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DE" w:rsidRDefault="001312DE" w:rsidP="00C1453D">
    <w:pPr>
      <w:ind w:right="27"/>
      <w:rPr>
        <w:sz w:val="18"/>
        <w:szCs w:val="18"/>
      </w:rPr>
    </w:pPr>
    <w:r>
      <w:rPr>
        <w:noProof/>
        <w:sz w:val="20"/>
        <w:lang w:eastAsia="en-AU"/>
      </w:rPr>
      <w:drawing>
        <wp:inline distT="0" distB="0" distL="0" distR="0" wp14:anchorId="451F5B0C" wp14:editId="5EF4AF34">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1312DE" w:rsidRPr="00C1453D" w:rsidRDefault="001312DE" w:rsidP="00C14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D275D8"/>
    <w:lvl w:ilvl="0">
      <w:start w:val="1"/>
      <w:numFmt w:val="decimal"/>
      <w:lvlText w:val="%1."/>
      <w:lvlJc w:val="left"/>
      <w:pPr>
        <w:tabs>
          <w:tab w:val="num" w:pos="1492"/>
        </w:tabs>
        <w:ind w:left="1492" w:hanging="360"/>
      </w:pPr>
    </w:lvl>
  </w:abstractNum>
  <w:abstractNum w:abstractNumId="1">
    <w:nsid w:val="FFFFFF7D"/>
    <w:multiLevelType w:val="singleLevel"/>
    <w:tmpl w:val="EB325A56"/>
    <w:lvl w:ilvl="0">
      <w:start w:val="1"/>
      <w:numFmt w:val="decimal"/>
      <w:lvlText w:val="%1."/>
      <w:lvlJc w:val="left"/>
      <w:pPr>
        <w:tabs>
          <w:tab w:val="num" w:pos="1209"/>
        </w:tabs>
        <w:ind w:left="1209" w:hanging="360"/>
      </w:pPr>
    </w:lvl>
  </w:abstractNum>
  <w:abstractNum w:abstractNumId="2">
    <w:nsid w:val="FFFFFF7E"/>
    <w:multiLevelType w:val="singleLevel"/>
    <w:tmpl w:val="F1EA658A"/>
    <w:lvl w:ilvl="0">
      <w:start w:val="1"/>
      <w:numFmt w:val="decimal"/>
      <w:lvlText w:val="%1."/>
      <w:lvlJc w:val="left"/>
      <w:pPr>
        <w:tabs>
          <w:tab w:val="num" w:pos="926"/>
        </w:tabs>
        <w:ind w:left="926" w:hanging="360"/>
      </w:pPr>
    </w:lvl>
  </w:abstractNum>
  <w:abstractNum w:abstractNumId="3">
    <w:nsid w:val="FFFFFF7F"/>
    <w:multiLevelType w:val="singleLevel"/>
    <w:tmpl w:val="05A600EE"/>
    <w:lvl w:ilvl="0">
      <w:start w:val="1"/>
      <w:numFmt w:val="decimal"/>
      <w:lvlText w:val="%1."/>
      <w:lvlJc w:val="left"/>
      <w:pPr>
        <w:tabs>
          <w:tab w:val="num" w:pos="643"/>
        </w:tabs>
        <w:ind w:left="643" w:hanging="360"/>
      </w:pPr>
    </w:lvl>
  </w:abstractNum>
  <w:abstractNum w:abstractNumId="4">
    <w:nsid w:val="FFFFFF80"/>
    <w:multiLevelType w:val="singleLevel"/>
    <w:tmpl w:val="93F819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A0F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EAF92E"/>
    <w:lvl w:ilvl="0">
      <w:start w:val="1"/>
      <w:numFmt w:val="decimal"/>
      <w:lvlText w:val="%1."/>
      <w:lvlJc w:val="left"/>
      <w:pPr>
        <w:tabs>
          <w:tab w:val="num" w:pos="360"/>
        </w:tabs>
        <w:ind w:left="360" w:hanging="360"/>
      </w:pPr>
    </w:lvl>
  </w:abstractNum>
  <w:abstractNum w:abstractNumId="9">
    <w:nsid w:val="FFFFFF89"/>
    <w:multiLevelType w:val="singleLevel"/>
    <w:tmpl w:val="31B2F076"/>
    <w:lvl w:ilvl="0">
      <w:start w:val="1"/>
      <w:numFmt w:val="bullet"/>
      <w:lvlText w:val=""/>
      <w:lvlJc w:val="left"/>
      <w:pPr>
        <w:tabs>
          <w:tab w:val="num" w:pos="360"/>
        </w:tabs>
        <w:ind w:left="360" w:hanging="360"/>
      </w:pPr>
      <w:rPr>
        <w:rFonts w:ascii="Symbol" w:hAnsi="Symbol" w:hint="default"/>
      </w:rPr>
    </w:lvl>
  </w:abstractNum>
  <w:abstractNum w:abstractNumId="1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20">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4"/>
  </w:num>
  <w:num w:numId="14">
    <w:abstractNumId w:val="18"/>
  </w:num>
  <w:num w:numId="15">
    <w:abstractNumId w:val="19"/>
  </w:num>
  <w:num w:numId="16">
    <w:abstractNumId w:val="20"/>
  </w:num>
  <w:num w:numId="17">
    <w:abstractNumId w:val="11"/>
  </w:num>
  <w:num w:numId="18">
    <w:abstractNumId w:val="15"/>
  </w:num>
  <w:num w:numId="19">
    <w:abstractNumId w:val="12"/>
  </w:num>
  <w:num w:numId="20">
    <w:abstractNumId w:val="13"/>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C2"/>
    <w:rsid w:val="00001387"/>
    <w:rsid w:val="00010212"/>
    <w:rsid w:val="000136AF"/>
    <w:rsid w:val="00022B7E"/>
    <w:rsid w:val="000267E5"/>
    <w:rsid w:val="00036B0B"/>
    <w:rsid w:val="000562AE"/>
    <w:rsid w:val="00056743"/>
    <w:rsid w:val="000614BF"/>
    <w:rsid w:val="0009737E"/>
    <w:rsid w:val="000C604C"/>
    <w:rsid w:val="000D05EF"/>
    <w:rsid w:val="000D1F55"/>
    <w:rsid w:val="000F4AF4"/>
    <w:rsid w:val="00102227"/>
    <w:rsid w:val="0010745C"/>
    <w:rsid w:val="001108DB"/>
    <w:rsid w:val="00122300"/>
    <w:rsid w:val="001312DE"/>
    <w:rsid w:val="0015061A"/>
    <w:rsid w:val="00166C2F"/>
    <w:rsid w:val="00174846"/>
    <w:rsid w:val="0018102C"/>
    <w:rsid w:val="001939E1"/>
    <w:rsid w:val="00195382"/>
    <w:rsid w:val="001C69C4"/>
    <w:rsid w:val="001D3C82"/>
    <w:rsid w:val="001E14A3"/>
    <w:rsid w:val="001E3590"/>
    <w:rsid w:val="001E7407"/>
    <w:rsid w:val="001F62E2"/>
    <w:rsid w:val="002010D4"/>
    <w:rsid w:val="002169C7"/>
    <w:rsid w:val="0024772F"/>
    <w:rsid w:val="00253D1B"/>
    <w:rsid w:val="00270D95"/>
    <w:rsid w:val="00295FBA"/>
    <w:rsid w:val="002970D7"/>
    <w:rsid w:val="00297ECB"/>
    <w:rsid w:val="002B6400"/>
    <w:rsid w:val="002C103B"/>
    <w:rsid w:val="002C454B"/>
    <w:rsid w:val="002D043A"/>
    <w:rsid w:val="002D6A8E"/>
    <w:rsid w:val="002F6130"/>
    <w:rsid w:val="00311448"/>
    <w:rsid w:val="003220FC"/>
    <w:rsid w:val="00352B0F"/>
    <w:rsid w:val="00360FB0"/>
    <w:rsid w:val="00365D3C"/>
    <w:rsid w:val="00391865"/>
    <w:rsid w:val="003B5735"/>
    <w:rsid w:val="003C5E80"/>
    <w:rsid w:val="003D0BFE"/>
    <w:rsid w:val="003D5700"/>
    <w:rsid w:val="003D651B"/>
    <w:rsid w:val="003D6F8A"/>
    <w:rsid w:val="003E05EF"/>
    <w:rsid w:val="003E4160"/>
    <w:rsid w:val="004116CD"/>
    <w:rsid w:val="004175A1"/>
    <w:rsid w:val="00424CA9"/>
    <w:rsid w:val="00434508"/>
    <w:rsid w:val="0044291A"/>
    <w:rsid w:val="004432FB"/>
    <w:rsid w:val="00450A86"/>
    <w:rsid w:val="004560FB"/>
    <w:rsid w:val="004647DF"/>
    <w:rsid w:val="004653F8"/>
    <w:rsid w:val="00466DE8"/>
    <w:rsid w:val="00495423"/>
    <w:rsid w:val="00496F97"/>
    <w:rsid w:val="004A01AC"/>
    <w:rsid w:val="00516B8D"/>
    <w:rsid w:val="005327A0"/>
    <w:rsid w:val="00537FBC"/>
    <w:rsid w:val="00543894"/>
    <w:rsid w:val="005523D4"/>
    <w:rsid w:val="00564C16"/>
    <w:rsid w:val="00574669"/>
    <w:rsid w:val="00584811"/>
    <w:rsid w:val="00594161"/>
    <w:rsid w:val="00594749"/>
    <w:rsid w:val="005971F4"/>
    <w:rsid w:val="005A4626"/>
    <w:rsid w:val="005A5D92"/>
    <w:rsid w:val="005C0E49"/>
    <w:rsid w:val="005D51FE"/>
    <w:rsid w:val="005D57CC"/>
    <w:rsid w:val="00600219"/>
    <w:rsid w:val="00603664"/>
    <w:rsid w:val="00611B0E"/>
    <w:rsid w:val="00611FC6"/>
    <w:rsid w:val="006207A3"/>
    <w:rsid w:val="006279B8"/>
    <w:rsid w:val="00630A6B"/>
    <w:rsid w:val="006400E7"/>
    <w:rsid w:val="00654832"/>
    <w:rsid w:val="00677CC2"/>
    <w:rsid w:val="00680F77"/>
    <w:rsid w:val="00683DDA"/>
    <w:rsid w:val="0069207B"/>
    <w:rsid w:val="006A18BE"/>
    <w:rsid w:val="006C7F8C"/>
    <w:rsid w:val="006D77BA"/>
    <w:rsid w:val="006E2E9F"/>
    <w:rsid w:val="006E3937"/>
    <w:rsid w:val="006F7C34"/>
    <w:rsid w:val="00704A73"/>
    <w:rsid w:val="00705A48"/>
    <w:rsid w:val="0070717A"/>
    <w:rsid w:val="007276BC"/>
    <w:rsid w:val="00731E00"/>
    <w:rsid w:val="00733990"/>
    <w:rsid w:val="00764C27"/>
    <w:rsid w:val="00766393"/>
    <w:rsid w:val="00766779"/>
    <w:rsid w:val="007715C9"/>
    <w:rsid w:val="00774EDD"/>
    <w:rsid w:val="00775577"/>
    <w:rsid w:val="007757EC"/>
    <w:rsid w:val="007A05B5"/>
    <w:rsid w:val="007A48D9"/>
    <w:rsid w:val="007C6064"/>
    <w:rsid w:val="007E0638"/>
    <w:rsid w:val="007F6FF0"/>
    <w:rsid w:val="008006B2"/>
    <w:rsid w:val="00825347"/>
    <w:rsid w:val="008311CB"/>
    <w:rsid w:val="00856A31"/>
    <w:rsid w:val="00871DE0"/>
    <w:rsid w:val="008754D0"/>
    <w:rsid w:val="00896D0E"/>
    <w:rsid w:val="008B2614"/>
    <w:rsid w:val="008C6715"/>
    <w:rsid w:val="008C7E23"/>
    <w:rsid w:val="008E140B"/>
    <w:rsid w:val="008E17F3"/>
    <w:rsid w:val="008E3B8C"/>
    <w:rsid w:val="008E3EF9"/>
    <w:rsid w:val="008F79EA"/>
    <w:rsid w:val="0091739A"/>
    <w:rsid w:val="0094622F"/>
    <w:rsid w:val="00947590"/>
    <w:rsid w:val="009749BC"/>
    <w:rsid w:val="00977462"/>
    <w:rsid w:val="0098638B"/>
    <w:rsid w:val="009A3939"/>
    <w:rsid w:val="009B2000"/>
    <w:rsid w:val="009E3EDC"/>
    <w:rsid w:val="00A11E81"/>
    <w:rsid w:val="00A13327"/>
    <w:rsid w:val="00A15835"/>
    <w:rsid w:val="00A231E2"/>
    <w:rsid w:val="00A42532"/>
    <w:rsid w:val="00A432FA"/>
    <w:rsid w:val="00A57EE5"/>
    <w:rsid w:val="00A64912"/>
    <w:rsid w:val="00A70A74"/>
    <w:rsid w:val="00A91B5C"/>
    <w:rsid w:val="00A95C14"/>
    <w:rsid w:val="00AD5641"/>
    <w:rsid w:val="00AE1B3C"/>
    <w:rsid w:val="00B33B3C"/>
    <w:rsid w:val="00B37DA5"/>
    <w:rsid w:val="00BE719A"/>
    <w:rsid w:val="00BE720A"/>
    <w:rsid w:val="00C029C0"/>
    <w:rsid w:val="00C13BF5"/>
    <w:rsid w:val="00C1453D"/>
    <w:rsid w:val="00C25793"/>
    <w:rsid w:val="00C32CBD"/>
    <w:rsid w:val="00C35CED"/>
    <w:rsid w:val="00C42BF8"/>
    <w:rsid w:val="00C4516D"/>
    <w:rsid w:val="00C50043"/>
    <w:rsid w:val="00C60ECD"/>
    <w:rsid w:val="00C61CDD"/>
    <w:rsid w:val="00C64C6F"/>
    <w:rsid w:val="00C6789D"/>
    <w:rsid w:val="00C7573B"/>
    <w:rsid w:val="00C8127B"/>
    <w:rsid w:val="00C83868"/>
    <w:rsid w:val="00C9153E"/>
    <w:rsid w:val="00C95EEC"/>
    <w:rsid w:val="00CB0996"/>
    <w:rsid w:val="00CB3D6B"/>
    <w:rsid w:val="00CB48D8"/>
    <w:rsid w:val="00CC2064"/>
    <w:rsid w:val="00CF0BB2"/>
    <w:rsid w:val="00D0141A"/>
    <w:rsid w:val="00D06D5F"/>
    <w:rsid w:val="00D13441"/>
    <w:rsid w:val="00D26B74"/>
    <w:rsid w:val="00D41FF9"/>
    <w:rsid w:val="00D66C57"/>
    <w:rsid w:val="00D70DFB"/>
    <w:rsid w:val="00D766DF"/>
    <w:rsid w:val="00D87099"/>
    <w:rsid w:val="00D97DC2"/>
    <w:rsid w:val="00DB3CFE"/>
    <w:rsid w:val="00DB4333"/>
    <w:rsid w:val="00DC6593"/>
    <w:rsid w:val="00DD16B9"/>
    <w:rsid w:val="00DD1BD6"/>
    <w:rsid w:val="00DE24C6"/>
    <w:rsid w:val="00DE5EE5"/>
    <w:rsid w:val="00DE7073"/>
    <w:rsid w:val="00E12A89"/>
    <w:rsid w:val="00E32A67"/>
    <w:rsid w:val="00E41B72"/>
    <w:rsid w:val="00E428A5"/>
    <w:rsid w:val="00E503D3"/>
    <w:rsid w:val="00E644D4"/>
    <w:rsid w:val="00E65965"/>
    <w:rsid w:val="00E74DC7"/>
    <w:rsid w:val="00E768BE"/>
    <w:rsid w:val="00EA0FC2"/>
    <w:rsid w:val="00EA14B3"/>
    <w:rsid w:val="00EC7C8B"/>
    <w:rsid w:val="00ED0C49"/>
    <w:rsid w:val="00ED59C1"/>
    <w:rsid w:val="00EF2E3A"/>
    <w:rsid w:val="00EF5773"/>
    <w:rsid w:val="00F0187E"/>
    <w:rsid w:val="00F04811"/>
    <w:rsid w:val="00F078DC"/>
    <w:rsid w:val="00F16256"/>
    <w:rsid w:val="00F23E5F"/>
    <w:rsid w:val="00F26A91"/>
    <w:rsid w:val="00F364F2"/>
    <w:rsid w:val="00F45149"/>
    <w:rsid w:val="00F51269"/>
    <w:rsid w:val="00F56007"/>
    <w:rsid w:val="00F56C40"/>
    <w:rsid w:val="00F610CA"/>
    <w:rsid w:val="00F87C53"/>
    <w:rsid w:val="00FD0415"/>
    <w:rsid w:val="00FD456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List Bullet 4" w:uiPriority="0"/>
    <w:lsdException w:name="List Number 5"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basedOn w:val="Normal"/>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List Bullet 4" w:uiPriority="0"/>
    <w:lsdException w:name="List Number 5"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basedOn w:val="Normal"/>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Sundry.dotx</Template>
  <TotalTime>1</TotalTime>
  <Pages>36</Pages>
  <Words>9602</Words>
  <Characters>53584</Characters>
  <Application>Microsoft Office Word</Application>
  <DocSecurity>12</DocSecurity>
  <Lines>1847</Lines>
  <Paragraphs>943</Paragraphs>
  <ScaleCrop>false</ScaleCrop>
  <HeadingPairs>
    <vt:vector size="2" baseType="variant">
      <vt:variant>
        <vt:lpstr>Title</vt:lpstr>
      </vt:variant>
      <vt:variant>
        <vt:i4>1</vt:i4>
      </vt:variant>
    </vt:vector>
  </HeadingPairs>
  <TitlesOfParts>
    <vt:vector size="1" baseType="lpstr">
      <vt:lpstr>Editorial Changes—Report No. 6</vt:lpstr>
    </vt:vector>
  </TitlesOfParts>
  <Company>Office of Parliamentary Counsel</Company>
  <LinksUpToDate>false</LinksUpToDate>
  <CharactersWithSpaces>62243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6</dc:title>
  <dc:creator>bakers</dc:creator>
  <cp:lastModifiedBy>Baker, Susan</cp:lastModifiedBy>
  <cp:revision>2</cp:revision>
  <cp:lastPrinted>2019-01-16T22:23:00Z</cp:lastPrinted>
  <dcterms:created xsi:type="dcterms:W3CDTF">2019-04-08T06:42:00Z</dcterms:created>
  <dcterms:modified xsi:type="dcterms:W3CDTF">2019-04-08T06:42:00Z</dcterms:modified>
  <cp:category>Other - To publish on the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TrimID">
    <vt:lpwstr>PC:D19/4569</vt:lpwstr>
  </property>
</Properties>
</file>